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rtl w:val="0"/>
            </w:rPr>
            <w:t xml:space="preserve">財團法人林天</w:t>
          </w:r>
        </w:sdtContent>
      </w:sdt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祐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rtl w:val="0"/>
            </w:rPr>
            <w:t xml:space="preserve">醫學研究基金會2023學術研討會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rtl w:val="0"/>
            </w:rPr>
            <w:t xml:space="preserve">台灣胰臟醫學會2023春季醫學病例研討會</w:t>
          </w:r>
        </w:sdtContent>
      </w:sdt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rtl w:val="0"/>
            </w:rPr>
            <w:t xml:space="preserve">會議議程</w:t>
          </w:r>
        </w:sdtContent>
      </w:sdt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時間：112年4月22日 (星期六) 下午 13:30-17:50</w:t>
          </w:r>
        </w:sdtContent>
      </w:sdt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地點：台大醫學院104講堂 (地址：台北市中正區仁愛路一段一號)</w:t>
          </w:r>
        </w:sdtContent>
      </w:sdt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主辦單位：財團法人林天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祐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醫學研究基金會暨台灣胰臟醫學會</w:t>
          </w:r>
        </w:sdtContent>
      </w:sdt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報到時間：13:00~</w:t>
          </w:r>
        </w:sdtContent>
      </w:sdt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4"/>
        <w:gridCol w:w="2614"/>
        <w:gridCol w:w="2614"/>
        <w:gridCol w:w="2614"/>
        <w:tblGridChange w:id="0">
          <w:tblGrid>
            <w:gridCol w:w="2614"/>
            <w:gridCol w:w="2614"/>
            <w:gridCol w:w="2614"/>
            <w:gridCol w:w="26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時間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題目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報告者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座長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13:00-13:30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台灣胰臟醫學會理監事會議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13:30-13:40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Opening remarks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財團法人林天</w:t>
                </w:r>
              </w:sdtContent>
            </w:sdt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祐</w:t>
                </w:r>
              </w:sdtContent>
            </w:sdt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醫學研究基金會 </w:t>
                </w:r>
              </w:sdtContent>
            </w:sdt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李伯皇董事長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台灣胰臟醫學會 </w:t>
                </w:r>
              </w:sdtContent>
            </w:sdt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林肇堂理事長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臺大醫院外科部 </w:t>
                </w:r>
              </w:sdtContent>
            </w:sdt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黃俊升主任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Case Discussion 1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13:40-14:00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14:00-14:10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病例報告</w:t>
                </w:r>
              </w:sdtContent>
            </w:sdt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綜合討論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u w:val="singl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陳怡甫 醫師</w:t>
                </w:r>
              </w:sdtContent>
            </w:sdt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林口長庚一般外科</w:t>
                </w:r>
              </w:sdtContent>
            </w:sdt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林志陵 醫師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highlight w:val="white"/>
                    <w:rtl w:val="0"/>
                  </w:rPr>
                  <w:t xml:space="preserve">台北市立聯合醫院</w:t>
                </w:r>
              </w:sdtContent>
            </w:sdt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highlight w:val="white"/>
                    <w:rtl w:val="0"/>
                  </w:rPr>
                  <w:t xml:space="preserve">仁愛院區</w:t>
                </w:r>
              </w:sdtContent>
            </w:sdt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消化內科</w:t>
                </w:r>
              </w:sdtContent>
            </w:sdt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陳國鋅 醫師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亞東一般外科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Case Discussion 2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14:10-14:30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14:30-14:40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病例報告</w:t>
                </w:r>
              </w:sdtContent>
            </w:sdt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綜合討論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u w:val="single"/>
                    <w:rtl w:val="0"/>
                  </w:rPr>
                  <w:t xml:space="preserve">陳以勳 醫師</w:t>
                </w:r>
              </w:sdtContent>
            </w:sdt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高醫</w:t>
                </w:r>
              </w:sdtContent>
            </w:sdt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highlight w:val="white"/>
                    <w:rtl w:val="0"/>
                  </w:rPr>
                  <w:t xml:space="preserve">胃腸內科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14:40-15:10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Conversion pancreatectomy, NTUH’s experience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u w:val="single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吳健暉 醫師</w:t>
                </w:r>
              </w:sdtContent>
            </w:sdt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台大外科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沈延盛 醫師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成大一般外科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15:10-15:40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Inflammatory Fibroblasts Promote Pancreatic Neuroendocrine Tumor Growth and Metastasis via SDF1-AGR2 Signaling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u w:val="single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賴亭諭 醫師</w:t>
                </w:r>
              </w:sdtContent>
            </w:sdt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台大外科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u w:val="single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田郁文 醫師</w:t>
                </w:r>
              </w:sdtContent>
            </w:sdt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台大外科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15:40-15:50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Coffee break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15:50-16:20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Local islet remodeling associated with duct lesion-islet complex in adult human pancreas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u w:val="single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湯學成 教授</w:t>
                </w:r>
              </w:sdtContent>
            </w:sdt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清華大學生物科技研究所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葉大森 醫師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林口長庚一般外科</w:t>
                </w:r>
              </w:sdtContent>
            </w:sdt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16:20-16:50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 pancreatic cancer model by 3D bioprinting of multicellular-type tumor spheroids in hyaluronic acid-gelatin hydrogel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u w:val="single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徐善慧 教授</w:t>
                </w:r>
              </w:sdtContent>
            </w:sdt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台灣大學高分子科學與工程學研究所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u w:val="single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陳立宗 醫師</w:t>
                </w:r>
              </w:sdtContent>
            </w:sdt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高醫內科</w:t>
                </w:r>
              </w:sdtContent>
            </w:sdt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Case Discussion 3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16:50-17:10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17:10-17:20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病例報告</w:t>
                </w:r>
              </w:sdtContent>
            </w:sdt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綜合討論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highlight w:val="yellow"/>
                <w:u w:val="single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黃千睿 醫師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成大腸胃內科</w:t>
                </w:r>
              </w:sdtContent>
            </w:sdt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趙盈瑞 醫師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成大一般外科</w:t>
                </w:r>
              </w:sdtContent>
            </w:sdt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孫灼基 醫師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新光胃腸肝膽內科</w:t>
                </w:r>
              </w:sdtContent>
            </w:sdt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Case Discussion 4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17:20-17:40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17:40-17:50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病例報告</w:t>
                </w:r>
              </w:sdtContent>
            </w:sdt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綜合討論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u w:val="single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u w:val="single"/>
                    <w:rtl w:val="0"/>
                  </w:rPr>
                  <w:t xml:space="preserve">石柏威 醫師</w:t>
                </w:r>
              </w:sdtContent>
            </w:sdt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北榮一般外科</w:t>
                </w:r>
              </w:sdtContent>
            </w:sdt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tag w:val="goog_rdk_67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2"/>
              <w:szCs w:val="22"/>
              <w:rtl w:val="0"/>
            </w:rPr>
            <w:t xml:space="preserve">教育積分: 台灣外科醫學會、台灣內科醫學會、台灣消化系外科醫學會、台灣消化系醫學會、</w:t>
          </w:r>
        </w:sdtContent>
      </w:sdt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tag w:val="goog_rdk_68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2"/>
              <w:szCs w:val="22"/>
              <w:rtl w:val="0"/>
            </w:rPr>
            <w:t xml:space="preserve">台灣內視鏡外科醫學會、台灣消化系內視鏡醫學會、中華民國醫用超音波醫學會、中華民國癌症醫學會</w:t>
          </w:r>
        </w:sdtContent>
      </w:sdt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D4FF3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AE62B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997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9976B7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997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9976B7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zOr6MeY8OlgPIXTA/tLKDnDTtw==">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2023-01-10T04:41:00Z</dcterms:created>
  <dc:creator>po chun liu</dc:creator>
</cp:coreProperties>
</file>