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275B" w14:textId="72CA9CCA" w:rsidR="002D3877" w:rsidRPr="00FD6E11" w:rsidRDefault="002D3877" w:rsidP="00FD6E11">
      <w:pPr>
        <w:widowControl/>
        <w:shd w:val="clear" w:color="auto" w:fill="FFFFFF"/>
        <w:ind w:leftChars="-118" w:left="-283"/>
        <w:rPr>
          <w:rFonts w:eastAsia="新細明體" w:cstheme="minorHAnsi"/>
          <w:b/>
          <w:bCs/>
          <w:color w:val="FF0000"/>
          <w:kern w:val="0"/>
          <w14:ligatures w14:val="none"/>
        </w:rPr>
      </w:pP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t>December 2</w:t>
      </w:r>
      <w:r w:rsidR="00C34E85">
        <w:rPr>
          <w:rFonts w:eastAsia="新細明體" w:cstheme="minorHAnsi" w:hint="eastAsia"/>
          <w:b/>
          <w:bCs/>
          <w:color w:val="519938"/>
          <w:kern w:val="0"/>
          <w14:ligatures w14:val="none"/>
        </w:rPr>
        <w:t>0</w:t>
      </w: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(Saturday)</w:t>
      </w:r>
      <w:r w:rsidR="0004193F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</w:t>
      </w: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302"/>
        <w:gridCol w:w="4789"/>
        <w:gridCol w:w="2409"/>
        <w:gridCol w:w="2274"/>
      </w:tblGrid>
      <w:tr w:rsidR="00A31D50" w:rsidRPr="00825008" w14:paraId="0979FFAB" w14:textId="77777777" w:rsidTr="009B378C">
        <w:trPr>
          <w:trHeight w:val="443"/>
          <w:jc w:val="center"/>
        </w:trPr>
        <w:tc>
          <w:tcPr>
            <w:tcW w:w="10774" w:type="dxa"/>
            <w:gridSpan w:val="4"/>
            <w:vAlign w:val="center"/>
            <w:hideMark/>
          </w:tcPr>
          <w:p w14:paraId="13B7B3D0" w14:textId="3C161327" w:rsidR="00825008" w:rsidRPr="00825008" w:rsidRDefault="00825008" w:rsidP="00E507D4">
            <w:pPr>
              <w:widowControl/>
              <w:spacing w:before="100" w:beforeAutospacing="1" w:after="100" w:afterAutospacing="1" w:line="0" w:lineRule="atLeast"/>
              <w:divId w:val="807481368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13:00-13:</w:t>
            </w:r>
            <w:r w:rsidR="00C34E8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Registration </w:t>
            </w:r>
          </w:p>
        </w:tc>
      </w:tr>
      <w:tr w:rsidR="00A31D50" w:rsidRPr="00825008" w14:paraId="7986DB34" w14:textId="77777777" w:rsidTr="0081119A">
        <w:trPr>
          <w:trHeight w:val="992"/>
          <w:jc w:val="center"/>
        </w:trPr>
        <w:tc>
          <w:tcPr>
            <w:tcW w:w="1302" w:type="dxa"/>
            <w:vAlign w:val="center"/>
            <w:hideMark/>
          </w:tcPr>
          <w:p w14:paraId="2851F314" w14:textId="4F5D37C7" w:rsidR="00825008" w:rsidRPr="00825008" w:rsidRDefault="00825008" w:rsidP="00A93640">
            <w:pPr>
              <w:widowControl/>
              <w:spacing w:before="100" w:beforeAutospacing="1" w:after="100" w:afterAutospacing="1" w:line="0" w:lineRule="atLeast"/>
              <w:ind w:leftChars="-132" w:left="-317" w:firstLineChars="155" w:firstLine="310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13:</w:t>
            </w:r>
            <w:r w:rsidR="00527F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-13:</w:t>
            </w:r>
            <w:r w:rsidR="00527F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="00132B00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789" w:type="dxa"/>
            <w:vAlign w:val="center"/>
            <w:hideMark/>
          </w:tcPr>
          <w:p w14:paraId="6AE70354" w14:textId="77777777" w:rsidR="00825008" w:rsidRPr="00825008" w:rsidRDefault="00825008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bookmarkStart w:id="0" w:name="_Hlk176428778"/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Opening </w:t>
            </w:r>
            <w:bookmarkEnd w:id="0"/>
          </w:p>
        </w:tc>
        <w:tc>
          <w:tcPr>
            <w:tcW w:w="4683" w:type="dxa"/>
            <w:gridSpan w:val="2"/>
            <w:vAlign w:val="center"/>
            <w:hideMark/>
          </w:tcPr>
          <w:p w14:paraId="63C08F0B" w14:textId="67D97051" w:rsidR="0081119A" w:rsidRPr="0081119A" w:rsidRDefault="00825008" w:rsidP="0081119A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TASL President Chun-Jen Liu </w:t>
            </w:r>
            <w:r w:rsidRPr="0081119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劉俊人</w:t>
            </w:r>
            <w:r w:rsidRPr="0081119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1119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會長</w:t>
            </w:r>
          </w:p>
          <w:p w14:paraId="2640ABEC" w14:textId="1A10323C" w:rsidR="0081119A" w:rsidRDefault="00825008" w:rsidP="0081119A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Chairman of TASL 202</w:t>
            </w:r>
            <w:r w:rsidR="00B63D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annual meeting </w:t>
            </w:r>
            <w:r w:rsidR="003F11C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</w:t>
            </w:r>
          </w:p>
          <w:p w14:paraId="3B77AF24" w14:textId="42CF5019" w:rsidR="00825008" w:rsidRPr="0081119A" w:rsidRDefault="00B63D18" w:rsidP="0081119A">
            <w:pPr>
              <w:widowControl/>
              <w:spacing w:line="0" w:lineRule="atLeast"/>
              <w:ind w:left="366" w:hangingChars="183" w:hanging="366"/>
              <w:rPr>
                <w:rFonts w:eastAsia="LiGothicMed" w:cstheme="minorHAnsi"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Sen-Yung Hsieh</w:t>
            </w:r>
            <w:r w:rsidRPr="0081119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謝森永</w:t>
            </w:r>
            <w:r w:rsidR="0050029F" w:rsidRPr="0081119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50029F" w:rsidRPr="0081119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主席</w:t>
            </w:r>
          </w:p>
        </w:tc>
      </w:tr>
      <w:tr w:rsidR="00965344" w:rsidRPr="00825008" w14:paraId="4FCEE075" w14:textId="77777777" w:rsidTr="001273D7">
        <w:trPr>
          <w:jc w:val="center"/>
        </w:trPr>
        <w:tc>
          <w:tcPr>
            <w:tcW w:w="6091" w:type="dxa"/>
            <w:gridSpan w:val="2"/>
            <w:vMerge w:val="restart"/>
            <w:shd w:val="clear" w:color="auto" w:fill="FFFFFF" w:themeFill="background1"/>
            <w:hideMark/>
          </w:tcPr>
          <w:p w14:paraId="0D197788" w14:textId="77777777" w:rsidR="00965344" w:rsidRPr="00C70D0F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Session I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Autoimmune and the Gut-Liver Axis</w:t>
            </w:r>
          </w:p>
        </w:tc>
        <w:tc>
          <w:tcPr>
            <w:tcW w:w="4683" w:type="dxa"/>
            <w:gridSpan w:val="2"/>
            <w:shd w:val="clear" w:color="auto" w:fill="FFFFFF" w:themeFill="background1"/>
          </w:tcPr>
          <w:p w14:paraId="71AB32F5" w14:textId="56BFB1A3" w:rsidR="00965344" w:rsidRPr="0057071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Huey-Ling Chen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陳慧玲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965344" w:rsidRPr="00825008" w14:paraId="38B1189C" w14:textId="77777777" w:rsidTr="001273D7">
        <w:trPr>
          <w:jc w:val="center"/>
        </w:trPr>
        <w:tc>
          <w:tcPr>
            <w:tcW w:w="6091" w:type="dxa"/>
            <w:gridSpan w:val="2"/>
            <w:vMerge/>
            <w:shd w:val="clear" w:color="auto" w:fill="FFFFFF" w:themeFill="background1"/>
          </w:tcPr>
          <w:p w14:paraId="29FC6F0B" w14:textId="77777777" w:rsidR="00965344" w:rsidRPr="00B63D1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3" w:type="dxa"/>
            <w:gridSpan w:val="2"/>
            <w:shd w:val="clear" w:color="auto" w:fill="FFFFFF" w:themeFill="background1"/>
          </w:tcPr>
          <w:p w14:paraId="543CB9CF" w14:textId="742884C9" w:rsidR="00965344" w:rsidRPr="0057071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" w:name="_Hlk209618682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Wan-Long Chuang</w:t>
            </w:r>
            <w:bookmarkEnd w:id="1"/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莊萬龍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B63D18" w:rsidRPr="00825008" w14:paraId="52F59AA4" w14:textId="77777777" w:rsidTr="009B378C">
        <w:trPr>
          <w:trHeight w:val="387"/>
          <w:jc w:val="center"/>
        </w:trPr>
        <w:tc>
          <w:tcPr>
            <w:tcW w:w="1302" w:type="dxa"/>
            <w:vAlign w:val="center"/>
            <w:hideMark/>
          </w:tcPr>
          <w:p w14:paraId="4E85C14B" w14:textId="769C82B6" w:rsidR="00B63D18" w:rsidRPr="00B63D18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30-13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789" w:type="dxa"/>
            <w:hideMark/>
          </w:tcPr>
          <w:p w14:paraId="7C553D73" w14:textId="43E579FD" w:rsidR="00B63D18" w:rsidRPr="00021C43" w:rsidRDefault="00B63D18" w:rsidP="00FC7C92">
            <w:pPr>
              <w:widowControl/>
              <w:spacing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Gut </w:t>
            </w:r>
            <w:r w:rsidR="00C6178E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m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icrobiota in </w:t>
            </w:r>
            <w:r w:rsidR="00C6178E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a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utoimmune-</w:t>
            </w:r>
            <w:r w:rsidR="00C6178E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r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elated </w:t>
            </w:r>
            <w:r w:rsidRPr="00FC7C92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l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iver </w:t>
            </w:r>
            <w:r w:rsidRPr="00FC7C92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d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iseases</w:t>
            </w:r>
          </w:p>
        </w:tc>
        <w:tc>
          <w:tcPr>
            <w:tcW w:w="2409" w:type="dxa"/>
          </w:tcPr>
          <w:p w14:paraId="47C4027A" w14:textId="21C23793" w:rsidR="00B63D18" w:rsidRPr="00021C43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Kuei-Chuan Lee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7EFA648D" w14:textId="378F102F" w:rsidR="00B63D18" w:rsidRPr="00021C43" w:rsidRDefault="00807C26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07C2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李</w:t>
            </w:r>
            <w:proofErr w:type="gramStart"/>
            <w:r w:rsidRPr="00807C2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癸汌</w:t>
            </w:r>
            <w:proofErr w:type="gramEnd"/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B63D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2274" w:type="dxa"/>
          </w:tcPr>
          <w:p w14:paraId="326B219F" w14:textId="5C9C686D" w:rsidR="00B63D18" w:rsidRPr="00021C43" w:rsidRDefault="00B63D18" w:rsidP="00B63D18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63D18" w:rsidRPr="00825008" w14:paraId="573EA533" w14:textId="77777777" w:rsidTr="009B378C">
        <w:trPr>
          <w:jc w:val="center"/>
        </w:trPr>
        <w:tc>
          <w:tcPr>
            <w:tcW w:w="1302" w:type="dxa"/>
            <w:vAlign w:val="center"/>
            <w:hideMark/>
          </w:tcPr>
          <w:p w14:paraId="333A632A" w14:textId="1EE930E1" w:rsidR="00B63D18" w:rsidRPr="00B63D18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50-14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9" w:type="dxa"/>
            <w:hideMark/>
          </w:tcPr>
          <w:p w14:paraId="61FB1713" w14:textId="4671C381" w:rsidR="00B63D18" w:rsidRPr="00021C43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Immunosuppressive therapies for AIH and time for withdrawa</w:t>
            </w:r>
            <w:r w:rsidRPr="00750AAC">
              <w:t xml:space="preserve">l </w:t>
            </w:r>
          </w:p>
        </w:tc>
        <w:tc>
          <w:tcPr>
            <w:tcW w:w="2409" w:type="dxa"/>
          </w:tcPr>
          <w:p w14:paraId="6DB035CE" w14:textId="08AA7469" w:rsidR="00B63D18" w:rsidRDefault="00B63D18" w:rsidP="00B63D18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Ming-Ling Chang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EF55AD4" w14:textId="61BC6EA0" w:rsidR="00B63D18" w:rsidRPr="00021C43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張明鈴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2274" w:type="dxa"/>
          </w:tcPr>
          <w:p w14:paraId="5231B020" w14:textId="5DBD8506" w:rsidR="00B63D18" w:rsidRPr="00021C43" w:rsidRDefault="00B63D18" w:rsidP="00B63D18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63D18" w:rsidRPr="00825008" w14:paraId="48E8B7D8" w14:textId="77777777" w:rsidTr="009B378C">
        <w:trPr>
          <w:jc w:val="center"/>
        </w:trPr>
        <w:tc>
          <w:tcPr>
            <w:tcW w:w="1302" w:type="dxa"/>
            <w:vAlign w:val="center"/>
          </w:tcPr>
          <w:p w14:paraId="7616ADF4" w14:textId="1EDE81B0" w:rsidR="00B63D18" w:rsidRPr="007B73BC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10-14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89" w:type="dxa"/>
          </w:tcPr>
          <w:p w14:paraId="618264DD" w14:textId="6D0BE8C7" w:rsidR="00B63D18" w:rsidRPr="007B73BC" w:rsidRDefault="00E143BF" w:rsidP="00B63D18">
            <w:pPr>
              <w:widowControl/>
              <w:spacing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1</w:t>
            </w:r>
          </w:p>
        </w:tc>
        <w:tc>
          <w:tcPr>
            <w:tcW w:w="2409" w:type="dxa"/>
          </w:tcPr>
          <w:p w14:paraId="40DCAA5A" w14:textId="77569BA9" w:rsidR="00B63D18" w:rsidRPr="007B73BC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4" w:type="dxa"/>
          </w:tcPr>
          <w:p w14:paraId="093171D5" w14:textId="6FDF8BB8" w:rsidR="00B63D18" w:rsidRPr="007B73BC" w:rsidRDefault="00B63D18" w:rsidP="00B63D18">
            <w:pPr>
              <w:widowControl/>
              <w:spacing w:line="0" w:lineRule="atLeast"/>
              <w:ind w:left="366" w:hangingChars="183" w:hanging="366"/>
              <w:rPr>
                <w:rFonts w:eastAsia="LiGothicMed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B63D18" w:rsidRPr="00825008" w14:paraId="15EF5F49" w14:textId="77777777" w:rsidTr="009B378C">
        <w:trPr>
          <w:jc w:val="center"/>
        </w:trPr>
        <w:tc>
          <w:tcPr>
            <w:tcW w:w="1302" w:type="dxa"/>
            <w:vAlign w:val="center"/>
          </w:tcPr>
          <w:p w14:paraId="312A1078" w14:textId="404C765F" w:rsidR="00B63D18" w:rsidRPr="00B63D18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22-14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789" w:type="dxa"/>
          </w:tcPr>
          <w:p w14:paraId="35C68810" w14:textId="5E6E39A1" w:rsidR="00B63D18" w:rsidRPr="007B73BC" w:rsidRDefault="00E143BF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2</w:t>
            </w:r>
          </w:p>
        </w:tc>
        <w:tc>
          <w:tcPr>
            <w:tcW w:w="2409" w:type="dxa"/>
          </w:tcPr>
          <w:p w14:paraId="1C5E97B2" w14:textId="77777777" w:rsidR="00B63D18" w:rsidRPr="007B73BC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4" w:type="dxa"/>
          </w:tcPr>
          <w:p w14:paraId="73EE3EE2" w14:textId="77777777" w:rsidR="00B63D18" w:rsidRPr="007B73BC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63D18" w:rsidRPr="00825008" w14:paraId="29CFD827" w14:textId="77777777" w:rsidTr="00FC7C92">
        <w:trPr>
          <w:jc w:val="center"/>
        </w:trPr>
        <w:tc>
          <w:tcPr>
            <w:tcW w:w="1302" w:type="dxa"/>
            <w:vAlign w:val="center"/>
          </w:tcPr>
          <w:p w14:paraId="291411C1" w14:textId="5A8B7758" w:rsidR="00B63D18" w:rsidRPr="00B63D18" w:rsidRDefault="00B4153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35-15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789" w:type="dxa"/>
          </w:tcPr>
          <w:p w14:paraId="53687BB9" w14:textId="77777777" w:rsidR="00B41538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Plenary Lecture 1</w:t>
            </w:r>
          </w:p>
          <w:p w14:paraId="01F9D1FD" w14:textId="2BAA20CD" w:rsidR="00B41538" w:rsidRPr="007B73BC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The updated gut-liver axis</w:t>
            </w:r>
          </w:p>
        </w:tc>
        <w:tc>
          <w:tcPr>
            <w:tcW w:w="2409" w:type="dxa"/>
            <w:vAlign w:val="center"/>
          </w:tcPr>
          <w:p w14:paraId="67F98537" w14:textId="5FC9D77B" w:rsidR="00B63D18" w:rsidRPr="007B73BC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Jun Yu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>
              <w:t xml:space="preserve"> </w:t>
            </w:r>
            <w:r w:rsidRP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ong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K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ong</w:t>
            </w:r>
          </w:p>
        </w:tc>
        <w:tc>
          <w:tcPr>
            <w:tcW w:w="2274" w:type="dxa"/>
          </w:tcPr>
          <w:p w14:paraId="581EF474" w14:textId="77777777" w:rsidR="00570718" w:rsidRDefault="005707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B4F1107" w14:textId="77777777" w:rsidR="00570718" w:rsidRDefault="00EA663A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Chun-Jen Liu</w:t>
            </w:r>
            <w:r w:rsid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="00570718">
              <w:t xml:space="preserve"> </w:t>
            </w:r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Taiwan</w:t>
            </w:r>
          </w:p>
          <w:p w14:paraId="6A78728F" w14:textId="20DC6A41" w:rsidR="00B63D18" w:rsidRPr="00570718" w:rsidRDefault="00EA663A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劉俊人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B63D18" w:rsidRPr="00825008" w14:paraId="16DF1330" w14:textId="77777777" w:rsidTr="009B378C">
        <w:trPr>
          <w:jc w:val="center"/>
        </w:trPr>
        <w:tc>
          <w:tcPr>
            <w:tcW w:w="1302" w:type="dxa"/>
            <w:vAlign w:val="center"/>
          </w:tcPr>
          <w:p w14:paraId="0705B51D" w14:textId="26D33351" w:rsidR="00B63D18" w:rsidRPr="00B63D18" w:rsidRDefault="00B4153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" w:name="_Hlk209619206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05-15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  <w:bookmarkEnd w:id="2"/>
          </w:p>
        </w:tc>
        <w:tc>
          <w:tcPr>
            <w:tcW w:w="4789" w:type="dxa"/>
          </w:tcPr>
          <w:p w14:paraId="47269D10" w14:textId="77777777" w:rsidR="00B63D18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" w:name="_Hlk209619189"/>
            <w:r w:rsidRPr="00B41538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Chairman Lecture</w:t>
            </w:r>
          </w:p>
          <w:p w14:paraId="0101D40F" w14:textId="25D3F86F" w:rsidR="00B41538" w:rsidRPr="007B73BC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4" w:name="_Hlk209619322"/>
            <w:bookmarkEnd w:id="3"/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G</w:t>
            </w:r>
            <w:bookmarkStart w:id="5" w:name="_Hlk209619262"/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ut microbe symbiosis and the bile-blood barrier</w:t>
            </w:r>
            <w:bookmarkEnd w:id="4"/>
            <w:bookmarkEnd w:id="5"/>
          </w:p>
        </w:tc>
        <w:tc>
          <w:tcPr>
            <w:tcW w:w="2409" w:type="dxa"/>
          </w:tcPr>
          <w:p w14:paraId="1F601F89" w14:textId="77777777" w:rsidR="00B63D18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" w:name="_Hlk209619223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Sen-Yung Hsieh</w:t>
            </w:r>
            <w:bookmarkEnd w:id="6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E30F19B" w14:textId="12816452" w:rsidR="00B41538" w:rsidRPr="007B73BC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謝森永</w:t>
            </w:r>
            <w:r w:rsidRP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主席</w:t>
            </w:r>
          </w:p>
        </w:tc>
        <w:tc>
          <w:tcPr>
            <w:tcW w:w="2274" w:type="dxa"/>
          </w:tcPr>
          <w:p w14:paraId="69364A19" w14:textId="56A52E64" w:rsidR="00570718" w:rsidRDefault="00EA663A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7" w:name="_Hlk209619166"/>
            <w:proofErr w:type="spellStart"/>
            <w:r w:rsidRPr="00EA663A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Chiaho</w:t>
            </w:r>
            <w:proofErr w:type="spellEnd"/>
            <w:r w:rsidRPr="00EA663A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Shih</w:t>
            </w:r>
            <w:bookmarkEnd w:id="7"/>
            <w:r w:rsidR="00570718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, </w:t>
            </w:r>
            <w:r w:rsidR="00570718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Taiwan</w:t>
            </w:r>
          </w:p>
          <w:p w14:paraId="76B19CF3" w14:textId="1A8691AB" w:rsidR="00EA663A" w:rsidRPr="00E308FD" w:rsidRDefault="007D4910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08FD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施嘉和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465204" w:rsidRPr="00825008" w14:paraId="022ECF53" w14:textId="77777777" w:rsidTr="005765BE">
        <w:trPr>
          <w:jc w:val="center"/>
        </w:trPr>
        <w:tc>
          <w:tcPr>
            <w:tcW w:w="1302" w:type="dxa"/>
            <w:shd w:val="clear" w:color="auto" w:fill="FFFF00"/>
            <w:hideMark/>
          </w:tcPr>
          <w:p w14:paraId="22E1AD8A" w14:textId="2BCBCE13" w:rsidR="00465204" w:rsidRPr="00825008" w:rsidRDefault="0046520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472" w:type="dxa"/>
            <w:gridSpan w:val="3"/>
            <w:shd w:val="clear" w:color="auto" w:fill="FFFF00"/>
            <w:hideMark/>
          </w:tcPr>
          <w:p w14:paraId="46CB5954" w14:textId="77777777" w:rsidR="00465204" w:rsidRPr="00825008" w:rsidRDefault="0046520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Coffee break </w:t>
            </w:r>
          </w:p>
        </w:tc>
      </w:tr>
      <w:tr w:rsidR="00965344" w:rsidRPr="00825008" w14:paraId="0D43B040" w14:textId="77777777" w:rsidTr="00965344">
        <w:trPr>
          <w:trHeight w:val="229"/>
          <w:jc w:val="center"/>
        </w:trPr>
        <w:tc>
          <w:tcPr>
            <w:tcW w:w="6091" w:type="dxa"/>
            <w:gridSpan w:val="2"/>
            <w:vMerge w:val="restart"/>
          </w:tcPr>
          <w:p w14:paraId="24E5C549" w14:textId="6BE76A42" w:rsidR="00965344" w:rsidRPr="00B41538" w:rsidRDefault="00965344" w:rsidP="00E507D4">
            <w:pPr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Session II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Steatotic</w:t>
            </w:r>
            <w:proofErr w:type="spellEnd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Liver Diseases</w:t>
            </w:r>
          </w:p>
        </w:tc>
        <w:tc>
          <w:tcPr>
            <w:tcW w:w="4683" w:type="dxa"/>
            <w:gridSpan w:val="2"/>
          </w:tcPr>
          <w:p w14:paraId="1DCE4542" w14:textId="77FC977A" w:rsidR="00965344" w:rsidRPr="0057071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Cheng-Yuan Peng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彭成元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965344" w:rsidRPr="00825008" w14:paraId="64BBB3C8" w14:textId="77777777" w:rsidTr="000668F5">
        <w:trPr>
          <w:jc w:val="center"/>
        </w:trPr>
        <w:tc>
          <w:tcPr>
            <w:tcW w:w="6091" w:type="dxa"/>
            <w:gridSpan w:val="2"/>
            <w:vMerge/>
            <w:hideMark/>
          </w:tcPr>
          <w:p w14:paraId="187B86A4" w14:textId="41F4EAFB" w:rsidR="00965344" w:rsidRPr="0082500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</w:p>
        </w:tc>
        <w:tc>
          <w:tcPr>
            <w:tcW w:w="4683" w:type="dxa"/>
            <w:gridSpan w:val="2"/>
          </w:tcPr>
          <w:p w14:paraId="58D45487" w14:textId="1D0F8EFF" w:rsidR="00965344" w:rsidRPr="000668F5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Chao-Hung Hung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洪肇宏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B41538" w:rsidRPr="00825008" w14:paraId="5988E403" w14:textId="77777777" w:rsidTr="009B378C">
        <w:trPr>
          <w:jc w:val="center"/>
        </w:trPr>
        <w:tc>
          <w:tcPr>
            <w:tcW w:w="1302" w:type="dxa"/>
            <w:vAlign w:val="center"/>
          </w:tcPr>
          <w:p w14:paraId="29348FED" w14:textId="3397237D" w:rsidR="00B41538" w:rsidRPr="00B41538" w:rsidRDefault="00B41538" w:rsidP="00B4153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45-16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789" w:type="dxa"/>
          </w:tcPr>
          <w:p w14:paraId="60824A0B" w14:textId="14AEC2CD" w:rsidR="00B41538" w:rsidRPr="00FC7C92" w:rsidRDefault="00B41538" w:rsidP="00FC7C92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Factors </w:t>
            </w:r>
            <w:proofErr w:type="spellStart"/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determing</w:t>
            </w:r>
            <w:proofErr w:type="spellEnd"/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 MASLD patient outcomes in an HBV-endemic area</w:t>
            </w:r>
          </w:p>
        </w:tc>
        <w:tc>
          <w:tcPr>
            <w:tcW w:w="2409" w:type="dxa"/>
          </w:tcPr>
          <w:p w14:paraId="702B7D08" w14:textId="3C40AA70" w:rsidR="00233881" w:rsidRPr="00233881" w:rsidRDefault="00233881" w:rsidP="00233881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3881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Pin-Nan Cheng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43A93B5F" w14:textId="4F68858E" w:rsidR="00B41538" w:rsidRPr="00DE2B37" w:rsidRDefault="00233881" w:rsidP="00233881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鄭斌男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2274" w:type="dxa"/>
          </w:tcPr>
          <w:p w14:paraId="0D7B9828" w14:textId="0A8C87D9" w:rsidR="00B41538" w:rsidRPr="00DE2B37" w:rsidRDefault="00B41538" w:rsidP="00B41538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B41538" w:rsidRPr="00825008" w14:paraId="602DC649" w14:textId="77777777" w:rsidTr="009B378C">
        <w:trPr>
          <w:trHeight w:val="353"/>
          <w:jc w:val="center"/>
        </w:trPr>
        <w:tc>
          <w:tcPr>
            <w:tcW w:w="1302" w:type="dxa"/>
            <w:vAlign w:val="center"/>
          </w:tcPr>
          <w:p w14:paraId="73A02ABE" w14:textId="59C47E32" w:rsidR="00B41538" w:rsidRPr="00B41538" w:rsidRDefault="00B41538" w:rsidP="00B4153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05-16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89" w:type="dxa"/>
          </w:tcPr>
          <w:p w14:paraId="6294AB30" w14:textId="0F73DE9C" w:rsidR="00B41538" w:rsidRPr="00FC7C92" w:rsidRDefault="00B41538" w:rsidP="00FC7C92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Challenges and perspectives on MASLD/MASH therapy</w:t>
            </w:r>
          </w:p>
        </w:tc>
        <w:tc>
          <w:tcPr>
            <w:tcW w:w="2409" w:type="dxa"/>
          </w:tcPr>
          <w:p w14:paraId="6DFFF7D2" w14:textId="3C075526" w:rsidR="00B41538" w:rsidRPr="007B73BC" w:rsidRDefault="00B41538" w:rsidP="00B4153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73B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Ming-Lung Yu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2E41BAAF" w14:textId="0FD31560" w:rsidR="00B41538" w:rsidRPr="00DE2B37" w:rsidRDefault="00B41538" w:rsidP="00233881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余明隆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2274" w:type="dxa"/>
          </w:tcPr>
          <w:p w14:paraId="2AA3923C" w14:textId="77777777" w:rsidR="00B41538" w:rsidRPr="00DE2B37" w:rsidRDefault="00B41538" w:rsidP="00B41538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825008" w14:paraId="24D9FB2D" w14:textId="77777777" w:rsidTr="009B378C">
        <w:trPr>
          <w:trHeight w:val="352"/>
          <w:jc w:val="center"/>
        </w:trPr>
        <w:tc>
          <w:tcPr>
            <w:tcW w:w="1302" w:type="dxa"/>
            <w:vAlign w:val="center"/>
          </w:tcPr>
          <w:p w14:paraId="025B3D7B" w14:textId="071E0366" w:rsidR="00E143BF" w:rsidRPr="00B41538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8" w:name="_Hlk209619666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25-16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789" w:type="dxa"/>
          </w:tcPr>
          <w:p w14:paraId="01524FE2" w14:textId="7FD1005B" w:rsidR="00E143BF" w:rsidRPr="00590FEB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3</w:t>
            </w:r>
          </w:p>
        </w:tc>
        <w:tc>
          <w:tcPr>
            <w:tcW w:w="2409" w:type="dxa"/>
          </w:tcPr>
          <w:p w14:paraId="16543F5E" w14:textId="77777777" w:rsidR="00E143BF" w:rsidRPr="00DE2B37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4" w:type="dxa"/>
          </w:tcPr>
          <w:p w14:paraId="4DCF4D6C" w14:textId="7A61D5CE" w:rsidR="00E143BF" w:rsidRPr="00DE2B37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825008" w14:paraId="2D64AEA4" w14:textId="77777777" w:rsidTr="009B378C">
        <w:trPr>
          <w:trHeight w:val="352"/>
          <w:jc w:val="center"/>
        </w:trPr>
        <w:tc>
          <w:tcPr>
            <w:tcW w:w="1302" w:type="dxa"/>
            <w:vAlign w:val="center"/>
          </w:tcPr>
          <w:p w14:paraId="09043852" w14:textId="16AC2364" w:rsidR="00E143BF" w:rsidRPr="00825008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37-16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4789" w:type="dxa"/>
          </w:tcPr>
          <w:p w14:paraId="01F14D7A" w14:textId="11B2C035" w:rsidR="00E143BF" w:rsidRPr="00590FEB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4</w:t>
            </w:r>
          </w:p>
        </w:tc>
        <w:tc>
          <w:tcPr>
            <w:tcW w:w="2409" w:type="dxa"/>
          </w:tcPr>
          <w:p w14:paraId="3AB60895" w14:textId="77777777" w:rsidR="00E143BF" w:rsidRPr="00DE2B37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4" w:type="dxa"/>
          </w:tcPr>
          <w:p w14:paraId="2135F0D4" w14:textId="4B55EEC6" w:rsidR="00E143BF" w:rsidRPr="00DE2B37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8"/>
      <w:tr w:rsidR="00E72518" w:rsidRPr="00E72518" w14:paraId="279F3C31" w14:textId="77777777" w:rsidTr="00FC7C92">
        <w:trPr>
          <w:trHeight w:val="395"/>
          <w:jc w:val="center"/>
        </w:trPr>
        <w:tc>
          <w:tcPr>
            <w:tcW w:w="1302" w:type="dxa"/>
            <w:shd w:val="clear" w:color="auto" w:fill="FFFFFF" w:themeFill="background1"/>
            <w:vAlign w:val="center"/>
          </w:tcPr>
          <w:p w14:paraId="7C187038" w14:textId="3E6495FA" w:rsidR="00E72518" w:rsidRPr="00825008" w:rsidRDefault="00E72518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725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E725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50-17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E725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89" w:type="dxa"/>
            <w:shd w:val="clear" w:color="auto" w:fill="FFFFFF" w:themeFill="background1"/>
          </w:tcPr>
          <w:p w14:paraId="16EA11EF" w14:textId="77777777" w:rsidR="00E72518" w:rsidRDefault="00E72518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E72518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Plenary Lecture 2</w:t>
            </w:r>
          </w:p>
          <w:p w14:paraId="58DBA38F" w14:textId="6174D193" w:rsidR="00E72518" w:rsidRDefault="00E72518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Gut microbes in the pathogenesis of alcoholic liver diseases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44EEA4A" w14:textId="55F20A65" w:rsidR="00E72518" w:rsidRPr="00803BE1" w:rsidRDefault="00E72518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725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Bernd Schnabl, USA</w:t>
            </w:r>
          </w:p>
        </w:tc>
        <w:tc>
          <w:tcPr>
            <w:tcW w:w="2274" w:type="dxa"/>
            <w:shd w:val="clear" w:color="auto" w:fill="FFFFFF" w:themeFill="background1"/>
          </w:tcPr>
          <w:p w14:paraId="649E1F4B" w14:textId="77777777" w:rsidR="00BC449A" w:rsidRDefault="00BC449A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2913335" w14:textId="77777777" w:rsidR="00570718" w:rsidRPr="00570718" w:rsidRDefault="00BC449A" w:rsidP="005707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449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Han-Chieh Lin</w:t>
            </w:r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50960DE0" w14:textId="65724511" w:rsidR="00E72518" w:rsidRPr="00803BE1" w:rsidRDefault="000668F5" w:rsidP="005707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68F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林漢傑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465204" w:rsidRPr="00825008" w14:paraId="6553092D" w14:textId="77777777" w:rsidTr="00FC7C92">
        <w:trPr>
          <w:trHeight w:val="395"/>
          <w:jc w:val="center"/>
        </w:trPr>
        <w:tc>
          <w:tcPr>
            <w:tcW w:w="1302" w:type="dxa"/>
            <w:shd w:val="clear" w:color="auto" w:fill="C5E0B3" w:themeFill="accent6" w:themeFillTint="66"/>
            <w:vAlign w:val="center"/>
            <w:hideMark/>
          </w:tcPr>
          <w:p w14:paraId="5985B700" w14:textId="3881DEAB" w:rsidR="00465204" w:rsidRPr="00825008" w:rsidRDefault="00465204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17: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0-18: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0 </w:t>
            </w:r>
          </w:p>
        </w:tc>
        <w:tc>
          <w:tcPr>
            <w:tcW w:w="9472" w:type="dxa"/>
            <w:gridSpan w:val="3"/>
            <w:shd w:val="clear" w:color="auto" w:fill="C5E0B3" w:themeFill="accent6" w:themeFillTint="66"/>
            <w:vAlign w:val="center"/>
            <w:hideMark/>
          </w:tcPr>
          <w:p w14:paraId="79CA6A0A" w14:textId="02ACC008" w:rsidR="00465204" w:rsidRPr="00DE2B37" w:rsidRDefault="007D7AC0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GSK</w:t>
            </w:r>
            <w:r w:rsidR="00803BE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465204" w:rsidRPr="00DE2B37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 </w:t>
            </w:r>
            <w:r w:rsidR="003C74BD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="003C74BD" w:rsidRPr="003C74BD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Room201</w:t>
            </w:r>
            <w:r w:rsidR="003C74BD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65204" w:rsidRPr="00825008" w14:paraId="671A928A" w14:textId="77777777" w:rsidTr="00FC7C92">
        <w:trPr>
          <w:trHeight w:val="395"/>
          <w:jc w:val="center"/>
        </w:trPr>
        <w:tc>
          <w:tcPr>
            <w:tcW w:w="1302" w:type="dxa"/>
            <w:shd w:val="clear" w:color="auto" w:fill="C5E0B3" w:themeFill="accent6" w:themeFillTint="66"/>
            <w:vAlign w:val="center"/>
            <w:hideMark/>
          </w:tcPr>
          <w:p w14:paraId="3D93F3D1" w14:textId="5CF0A87E" w:rsidR="00465204" w:rsidRPr="00825008" w:rsidRDefault="00465204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17: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0-18: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0 </w:t>
            </w:r>
          </w:p>
        </w:tc>
        <w:tc>
          <w:tcPr>
            <w:tcW w:w="9472" w:type="dxa"/>
            <w:gridSpan w:val="3"/>
            <w:shd w:val="clear" w:color="auto" w:fill="C5E0B3" w:themeFill="accent6" w:themeFillTint="66"/>
            <w:vAlign w:val="center"/>
            <w:hideMark/>
          </w:tcPr>
          <w:p w14:paraId="6FFD650D" w14:textId="27DD1EBD" w:rsidR="00465204" w:rsidRPr="00DE2B37" w:rsidRDefault="00E91B2B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Gilead</w:t>
            </w:r>
            <w:r w:rsidR="00803BE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465204" w:rsidRPr="00DE2B37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II </w:t>
            </w:r>
            <w:r w:rsidR="003C74BD" w:rsidRPr="003C74BD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(Room 203)</w:t>
            </w:r>
          </w:p>
        </w:tc>
      </w:tr>
      <w:tr w:rsidR="00C528CC" w:rsidRPr="00825008" w14:paraId="58EAD85C" w14:textId="77777777" w:rsidTr="00FC7C92">
        <w:trPr>
          <w:trHeight w:val="422"/>
          <w:jc w:val="center"/>
        </w:trPr>
        <w:tc>
          <w:tcPr>
            <w:tcW w:w="1302" w:type="dxa"/>
            <w:shd w:val="clear" w:color="auto" w:fill="C5E0B3" w:themeFill="accent6" w:themeFillTint="66"/>
            <w:vAlign w:val="center"/>
          </w:tcPr>
          <w:p w14:paraId="7D54313D" w14:textId="16B60136" w:rsidR="00C528CC" w:rsidRPr="005765BE" w:rsidRDefault="00C528CC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17: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0-1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472" w:type="dxa"/>
            <w:gridSpan w:val="3"/>
            <w:shd w:val="clear" w:color="auto" w:fill="C5E0B3" w:themeFill="accent6" w:themeFillTint="66"/>
            <w:vAlign w:val="center"/>
          </w:tcPr>
          <w:p w14:paraId="21F1EBAC" w14:textId="1BBE4A86" w:rsidR="00C528CC" w:rsidRPr="005765BE" w:rsidRDefault="00E91B2B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Roche</w:t>
            </w:r>
            <w:r w:rsidRPr="00E91B2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-Satellite symposium II (</w:t>
            </w:r>
            <w:r w:rsidRPr="00E91B2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Room 20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5</w:t>
            </w:r>
            <w:r w:rsidRPr="00E91B2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91B2B" w:rsidRPr="00825008" w14:paraId="26987D1E" w14:textId="77777777" w:rsidTr="00FC7C92">
        <w:trPr>
          <w:trHeight w:val="422"/>
          <w:jc w:val="center"/>
        </w:trPr>
        <w:tc>
          <w:tcPr>
            <w:tcW w:w="1302" w:type="dxa"/>
            <w:shd w:val="clear" w:color="auto" w:fill="C5E0B3" w:themeFill="accent6" w:themeFillTint="66"/>
            <w:vAlign w:val="center"/>
          </w:tcPr>
          <w:p w14:paraId="3F380347" w14:textId="32079366" w:rsidR="00E91B2B" w:rsidRPr="005765BE" w:rsidRDefault="00E91B2B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17:20-18:20</w:t>
            </w:r>
          </w:p>
        </w:tc>
        <w:tc>
          <w:tcPr>
            <w:tcW w:w="9472" w:type="dxa"/>
            <w:gridSpan w:val="3"/>
            <w:shd w:val="clear" w:color="auto" w:fill="C5E0B3" w:themeFill="accent6" w:themeFillTint="66"/>
            <w:vAlign w:val="center"/>
          </w:tcPr>
          <w:p w14:paraId="62E281C0" w14:textId="61F062D3" w:rsidR="00E91B2B" w:rsidRPr="007D7AC0" w:rsidRDefault="00E91B2B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Novo Nordisk</w:t>
            </w:r>
            <w:r w:rsidRPr="007D7AC0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-Satellite symposium III 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(Room 301)</w:t>
            </w:r>
          </w:p>
        </w:tc>
      </w:tr>
      <w:tr w:rsidR="00465204" w:rsidRPr="00825008" w14:paraId="53385214" w14:textId="77777777" w:rsidTr="00FC7C92">
        <w:trPr>
          <w:trHeight w:val="422"/>
          <w:jc w:val="center"/>
        </w:trPr>
        <w:tc>
          <w:tcPr>
            <w:tcW w:w="1302" w:type="dxa"/>
            <w:hideMark/>
          </w:tcPr>
          <w:p w14:paraId="0174AADA" w14:textId="7A0DB644" w:rsidR="00465204" w:rsidRPr="00825008" w:rsidRDefault="00465204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19: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0- </w:t>
            </w:r>
          </w:p>
        </w:tc>
        <w:tc>
          <w:tcPr>
            <w:tcW w:w="9472" w:type="dxa"/>
            <w:gridSpan w:val="3"/>
            <w:vAlign w:val="center"/>
            <w:hideMark/>
          </w:tcPr>
          <w:p w14:paraId="73CB2431" w14:textId="4481F8FB" w:rsidR="00465204" w:rsidRPr="00DE2B37" w:rsidRDefault="00465204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DE2B37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Gala dinner (For registered TASL members and invited guests) 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TASL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會長交接</w:t>
            </w:r>
          </w:p>
        </w:tc>
      </w:tr>
    </w:tbl>
    <w:p w14:paraId="32B1AC66" w14:textId="77777777" w:rsidR="0050029F" w:rsidRDefault="0050029F">
      <w:r>
        <w:br w:type="page"/>
      </w:r>
    </w:p>
    <w:p w14:paraId="652F8471" w14:textId="1C978818" w:rsidR="008404A0" w:rsidRDefault="00065DC8" w:rsidP="008404A0">
      <w:pPr>
        <w:ind w:leftChars="-177" w:left="-425"/>
        <w:rPr>
          <w:rFonts w:eastAsia="新細明體" w:cstheme="minorHAnsi"/>
          <w:b/>
          <w:bCs/>
          <w:color w:val="519938"/>
          <w:kern w:val="0"/>
          <w14:ligatures w14:val="none"/>
        </w:rPr>
      </w:pPr>
      <w:bookmarkStart w:id="9" w:name="_Hlk181607292"/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lastRenderedPageBreak/>
        <w:t>December 2</w:t>
      </w:r>
      <w:r w:rsidR="007D7AC0">
        <w:rPr>
          <w:rFonts w:eastAsia="新細明體" w:cstheme="minorHAnsi" w:hint="eastAsia"/>
          <w:b/>
          <w:bCs/>
          <w:color w:val="519938"/>
          <w:kern w:val="0"/>
          <w14:ligatures w14:val="none"/>
        </w:rPr>
        <w:t>1</w:t>
      </w: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(Sunday)</w:t>
      </w:r>
      <w:r w:rsidR="0004193F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</w:t>
      </w:r>
    </w:p>
    <w:tbl>
      <w:tblPr>
        <w:tblStyle w:val="a3"/>
        <w:tblpPr w:leftFromText="180" w:rightFromText="180" w:vertAnchor="text" w:horzAnchor="margin" w:tblpX="-734" w:tblpY="11"/>
        <w:tblW w:w="11194" w:type="dxa"/>
        <w:tblLook w:val="04A0" w:firstRow="1" w:lastRow="0" w:firstColumn="1" w:lastColumn="0" w:noHBand="0" w:noVBand="1"/>
      </w:tblPr>
      <w:tblGrid>
        <w:gridCol w:w="1271"/>
        <w:gridCol w:w="5387"/>
        <w:gridCol w:w="2562"/>
        <w:gridCol w:w="1974"/>
      </w:tblGrid>
      <w:tr w:rsidR="00590FEB" w:rsidRPr="00E507D4" w14:paraId="2AC2A67F" w14:textId="77777777" w:rsidTr="00F9635C">
        <w:tc>
          <w:tcPr>
            <w:tcW w:w="1271" w:type="dxa"/>
            <w:hideMark/>
          </w:tcPr>
          <w:bookmarkEnd w:id="9"/>
          <w:p w14:paraId="6AF8D683" w14:textId="1FF62CE2" w:rsidR="00031264" w:rsidRPr="00E507D4" w:rsidRDefault="00B17069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07:30-08:00</w:t>
            </w:r>
          </w:p>
        </w:tc>
        <w:tc>
          <w:tcPr>
            <w:tcW w:w="9923" w:type="dxa"/>
            <w:gridSpan w:val="3"/>
            <w:hideMark/>
          </w:tcPr>
          <w:p w14:paraId="674A5C45" w14:textId="6CDA6502" w:rsidR="00031264" w:rsidRPr="00E507D4" w:rsidRDefault="00031264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Registration </w:t>
            </w:r>
          </w:p>
        </w:tc>
      </w:tr>
      <w:tr w:rsidR="00B17069" w:rsidRPr="00E507D4" w14:paraId="1A9E6676" w14:textId="77777777" w:rsidTr="00F9635C">
        <w:tc>
          <w:tcPr>
            <w:tcW w:w="1271" w:type="dxa"/>
          </w:tcPr>
          <w:p w14:paraId="50C88C7E" w14:textId="75B69808" w:rsidR="00B17069" w:rsidRPr="00E507D4" w:rsidRDefault="00B17069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08:00-0</w:t>
            </w:r>
            <w:r w:rsidR="008E01A4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:</w:t>
            </w:r>
            <w:r w:rsidR="008E01A4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9923" w:type="dxa"/>
            <w:gridSpan w:val="3"/>
          </w:tcPr>
          <w:p w14:paraId="38C28CC0" w14:textId="01CB7A67" w:rsidR="00B17069" w:rsidRPr="00E507D4" w:rsidRDefault="00B17069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7069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TASL Basic research of MAFLD SIG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B17069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Room</w:t>
            </w:r>
            <w:proofErr w:type="gramStart"/>
            <w:r w:rsidRPr="00B17069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203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)</w:t>
            </w:r>
            <w:proofErr w:type="gramEnd"/>
          </w:p>
        </w:tc>
      </w:tr>
      <w:tr w:rsidR="00CD2E20" w:rsidRPr="00E507D4" w14:paraId="3A7EE129" w14:textId="77777777" w:rsidTr="00F9635C">
        <w:trPr>
          <w:trHeight w:val="270"/>
        </w:trPr>
        <w:tc>
          <w:tcPr>
            <w:tcW w:w="6658" w:type="dxa"/>
            <w:gridSpan w:val="2"/>
            <w:vMerge w:val="restart"/>
          </w:tcPr>
          <w:p w14:paraId="6FDE584E" w14:textId="77777777" w:rsidR="00CD2E20" w:rsidRDefault="00CD2E20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Session III</w:t>
            </w:r>
            <w:r w:rsidRPr="007D7AC0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Chronic hepatitis B: paradigm shifts in pathogenesis and treatment</w:t>
            </w:r>
          </w:p>
        </w:tc>
        <w:tc>
          <w:tcPr>
            <w:tcW w:w="4536" w:type="dxa"/>
            <w:gridSpan w:val="2"/>
          </w:tcPr>
          <w:p w14:paraId="647A14DA" w14:textId="774C7621" w:rsidR="00CD2E20" w:rsidRPr="00570718" w:rsidRDefault="00CD2E20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Jaw-Ching Wu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吳肇卿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CD2E20" w:rsidRPr="00E507D4" w14:paraId="776DE847" w14:textId="77777777" w:rsidTr="00F9635C">
        <w:trPr>
          <w:trHeight w:val="270"/>
        </w:trPr>
        <w:tc>
          <w:tcPr>
            <w:tcW w:w="6658" w:type="dxa"/>
            <w:gridSpan w:val="2"/>
            <w:vMerge/>
          </w:tcPr>
          <w:p w14:paraId="777AEB20" w14:textId="77777777" w:rsidR="00CD2E20" w:rsidRPr="007D7AC0" w:rsidRDefault="00CD2E20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gridSpan w:val="2"/>
          </w:tcPr>
          <w:p w14:paraId="419B21D6" w14:textId="6FD9AE91" w:rsidR="00CD2E20" w:rsidRPr="00570718" w:rsidRDefault="00CD2E20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Wen-</w:t>
            </w:r>
            <w:proofErr w:type="spellStart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Juei</w:t>
            </w:r>
            <w:proofErr w:type="spellEnd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Jeng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鄭文睿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031264" w:rsidRPr="00E507D4" w14:paraId="2597F363" w14:textId="77777777" w:rsidTr="00F9635C">
        <w:tc>
          <w:tcPr>
            <w:tcW w:w="1271" w:type="dxa"/>
            <w:vAlign w:val="center"/>
            <w:hideMark/>
          </w:tcPr>
          <w:p w14:paraId="3090C64D" w14:textId="0AD74B8E" w:rsidR="00031264" w:rsidRPr="00E507D4" w:rsidRDefault="007D7AC0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10" w:name="_Hlk209620340"/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00-08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  <w:bookmarkEnd w:id="10"/>
          </w:p>
        </w:tc>
        <w:tc>
          <w:tcPr>
            <w:tcW w:w="5387" w:type="dxa"/>
            <w:hideMark/>
          </w:tcPr>
          <w:p w14:paraId="3D143ABC" w14:textId="472D99D8" w:rsidR="00031264" w:rsidRPr="00E507D4" w:rsidRDefault="007D7AC0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Phase Transition in CHB Patients Receiving Finite </w:t>
            </w:r>
            <w:proofErr w:type="spellStart"/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Nuc</w:t>
            </w:r>
            <w:proofErr w:type="spellEnd"/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 Therapy</w:t>
            </w:r>
          </w:p>
        </w:tc>
        <w:tc>
          <w:tcPr>
            <w:tcW w:w="2562" w:type="dxa"/>
            <w:vAlign w:val="center"/>
          </w:tcPr>
          <w:p w14:paraId="72DE6809" w14:textId="77777777" w:rsidR="00522EAE" w:rsidRDefault="007D7AC0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Chien-Hung Chen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8A7F2DD" w14:textId="3921B1B2" w:rsidR="007D7AC0" w:rsidRPr="00021C43" w:rsidRDefault="007D7AC0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陳建宏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1974" w:type="dxa"/>
          </w:tcPr>
          <w:p w14:paraId="5352ABDC" w14:textId="007A2C94" w:rsidR="00522EAE" w:rsidRPr="00021C43" w:rsidRDefault="00522EAE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3257BEB6" w14:textId="77777777" w:rsidTr="00F9635C">
        <w:tc>
          <w:tcPr>
            <w:tcW w:w="1271" w:type="dxa"/>
            <w:vAlign w:val="center"/>
            <w:hideMark/>
          </w:tcPr>
          <w:p w14:paraId="5160D5FC" w14:textId="320B4AEE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1" w:name="_Hlk209620405"/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20-08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387" w:type="dxa"/>
          </w:tcPr>
          <w:p w14:paraId="0AFE0728" w14:textId="21E4EB68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5</w:t>
            </w:r>
          </w:p>
        </w:tc>
        <w:tc>
          <w:tcPr>
            <w:tcW w:w="2562" w:type="dxa"/>
            <w:vAlign w:val="center"/>
          </w:tcPr>
          <w:p w14:paraId="1D1BC4D0" w14:textId="093DE83C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</w:tcPr>
          <w:p w14:paraId="186D40B3" w14:textId="7DD25619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06744390" w14:textId="77777777" w:rsidTr="00F9635C">
        <w:trPr>
          <w:trHeight w:val="249"/>
        </w:trPr>
        <w:tc>
          <w:tcPr>
            <w:tcW w:w="1271" w:type="dxa"/>
            <w:vAlign w:val="center"/>
            <w:hideMark/>
          </w:tcPr>
          <w:p w14:paraId="6B3C21FC" w14:textId="73E96145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-0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387" w:type="dxa"/>
          </w:tcPr>
          <w:p w14:paraId="7CF0A087" w14:textId="0CCEE2BA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6</w:t>
            </w:r>
          </w:p>
        </w:tc>
        <w:tc>
          <w:tcPr>
            <w:tcW w:w="2562" w:type="dxa"/>
            <w:vAlign w:val="center"/>
          </w:tcPr>
          <w:p w14:paraId="0226A697" w14:textId="51979E5E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</w:tcPr>
          <w:p w14:paraId="45D7E4E0" w14:textId="6A3A172A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11"/>
      <w:tr w:rsidR="00E143BF" w:rsidRPr="00E507D4" w14:paraId="1CF8ACA2" w14:textId="77777777" w:rsidTr="00F9635C">
        <w:trPr>
          <w:trHeight w:val="464"/>
        </w:trPr>
        <w:tc>
          <w:tcPr>
            <w:tcW w:w="1271" w:type="dxa"/>
            <w:vAlign w:val="center"/>
          </w:tcPr>
          <w:p w14:paraId="15AA9060" w14:textId="5CE0491F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-09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387" w:type="dxa"/>
          </w:tcPr>
          <w:p w14:paraId="45B38D41" w14:textId="77777777" w:rsidR="00E143BF" w:rsidRPr="007D7AC0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2" w:name="_Hlk209620975"/>
            <w:r w:rsidRPr="007D7AC0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Plenary Lecture</w:t>
            </w:r>
            <w:r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  <w:p w14:paraId="4B71788F" w14:textId="143EC00C" w:rsidR="00E143BF" w:rsidRPr="00147CC9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13" w:name="_Hlk209620997"/>
            <w:bookmarkEnd w:id="12"/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Toward HBV cure --the perspectives from immunological and virological biomarkers</w:t>
            </w:r>
            <w:bookmarkEnd w:id="13"/>
          </w:p>
        </w:tc>
        <w:tc>
          <w:tcPr>
            <w:tcW w:w="2562" w:type="dxa"/>
            <w:vAlign w:val="center"/>
          </w:tcPr>
          <w:p w14:paraId="5B2ADCF1" w14:textId="465A4023" w:rsidR="00E143BF" w:rsidRPr="00021C43" w:rsidRDefault="00E143BF" w:rsidP="00F9635C">
            <w:pPr>
              <w:widowControl/>
              <w:spacing w:line="0" w:lineRule="atLeast"/>
              <w:ind w:left="368" w:hangingChars="184" w:hanging="368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4" w:name="_Hlk209621037"/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Jordan Feld</w:t>
            </w:r>
            <w:bookmarkEnd w:id="14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Canada</w:t>
            </w:r>
          </w:p>
        </w:tc>
        <w:tc>
          <w:tcPr>
            <w:tcW w:w="1974" w:type="dxa"/>
          </w:tcPr>
          <w:p w14:paraId="38FBA150" w14:textId="57AD7250" w:rsidR="00157338" w:rsidRDefault="00157338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5733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Jia-Horng Kao</w:t>
            </w:r>
            <w:r w:rsidR="00570718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, Taiwan</w:t>
            </w:r>
          </w:p>
          <w:p w14:paraId="166ADEF9" w14:textId="316767A7" w:rsidR="00E143BF" w:rsidRPr="00E308FD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F11FF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高嘉宏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E143BF" w:rsidRPr="00E507D4" w14:paraId="4DCDD196" w14:textId="77777777" w:rsidTr="00F9635C">
        <w:trPr>
          <w:trHeight w:val="464"/>
        </w:trPr>
        <w:tc>
          <w:tcPr>
            <w:tcW w:w="1271" w:type="dxa"/>
            <w:vAlign w:val="center"/>
          </w:tcPr>
          <w:p w14:paraId="7D9BFA1A" w14:textId="14177C64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5" w:name="_Hlk209621195"/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09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-09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:4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bookmarkEnd w:id="15"/>
          </w:p>
        </w:tc>
        <w:tc>
          <w:tcPr>
            <w:tcW w:w="5387" w:type="dxa"/>
          </w:tcPr>
          <w:p w14:paraId="6D3F0692" w14:textId="77777777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16" w:name="_Hlk209621180"/>
            <w:r w:rsidRPr="001977C2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Keynote Lecture 1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3D6BC11" w14:textId="25EBF624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17" w:name="_Hlk209621214"/>
            <w:bookmarkEnd w:id="16"/>
            <w:r w:rsidRPr="001977C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Toward Elimination of HBV Infection - From Taiwan to the World</w:t>
            </w:r>
            <w:bookmarkEnd w:id="17"/>
          </w:p>
        </w:tc>
        <w:tc>
          <w:tcPr>
            <w:tcW w:w="2562" w:type="dxa"/>
            <w:vAlign w:val="center"/>
          </w:tcPr>
          <w:p w14:paraId="684E9A84" w14:textId="77777777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8" w:name="_Hlk209621232"/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Mei-Hwei Chang</w:t>
            </w:r>
            <w:bookmarkEnd w:id="18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FF9C57F" w14:textId="2A8AB92F" w:rsidR="00E143BF" w:rsidRPr="00021C43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77C2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張美惠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院士</w:t>
            </w:r>
          </w:p>
        </w:tc>
        <w:tc>
          <w:tcPr>
            <w:tcW w:w="1974" w:type="dxa"/>
          </w:tcPr>
          <w:p w14:paraId="28331C44" w14:textId="30CC7A2E" w:rsidR="00157338" w:rsidRPr="00570718" w:rsidRDefault="00157338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19" w:name="_Hlk209621162"/>
            <w:r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Chien-Jen</w:t>
            </w:r>
            <w:r w:rsidR="0001488C" w:rsidRPr="00570718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488C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Chen</w:t>
            </w:r>
            <w:r w:rsidR="00570718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, Taiwan</w:t>
            </w:r>
          </w:p>
          <w:bookmarkEnd w:id="19"/>
          <w:p w14:paraId="6C1A737F" w14:textId="7DB1E317" w:rsidR="00E143BF" w:rsidRPr="00570718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陳建仁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院士</w:t>
            </w:r>
          </w:p>
        </w:tc>
      </w:tr>
      <w:tr w:rsidR="00E143BF" w:rsidRPr="00E507D4" w14:paraId="6A2916E7" w14:textId="77777777" w:rsidTr="00F9635C">
        <w:trPr>
          <w:trHeight w:val="464"/>
        </w:trPr>
        <w:tc>
          <w:tcPr>
            <w:tcW w:w="1271" w:type="dxa"/>
            <w:shd w:val="clear" w:color="auto" w:fill="C9C9C9" w:themeFill="accent3" w:themeFillTint="99"/>
            <w:vAlign w:val="center"/>
          </w:tcPr>
          <w:p w14:paraId="3CAEE993" w14:textId="1A503D43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0" w:name="_Hlk209621289"/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09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:4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5-10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:1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bookmarkEnd w:id="20"/>
          </w:p>
        </w:tc>
        <w:tc>
          <w:tcPr>
            <w:tcW w:w="5387" w:type="dxa"/>
            <w:shd w:val="clear" w:color="auto" w:fill="C9C9C9" w:themeFill="accent3" w:themeFillTint="99"/>
          </w:tcPr>
          <w:p w14:paraId="2DF88E3F" w14:textId="77777777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1977C2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Keynote Lecture 2</w:t>
            </w:r>
          </w:p>
          <w:p w14:paraId="1D437310" w14:textId="6EAEDCC9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21" w:name="_Hlk209621311"/>
            <w:r w:rsidRPr="002427EF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Chronic Hepatitis B at a crossroads: acute flares, finite therapy, and functional cure</w:t>
            </w:r>
            <w:bookmarkEnd w:id="21"/>
          </w:p>
        </w:tc>
        <w:tc>
          <w:tcPr>
            <w:tcW w:w="2562" w:type="dxa"/>
            <w:shd w:val="clear" w:color="auto" w:fill="C9C9C9" w:themeFill="accent3" w:themeFillTint="99"/>
            <w:vAlign w:val="center"/>
          </w:tcPr>
          <w:p w14:paraId="4CADD1CA" w14:textId="25AD80C7" w:rsidR="00E143BF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2" w:name="_Hlk209621336"/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Yun-Fan Liaw</w:t>
            </w:r>
            <w:bookmarkEnd w:id="22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7B7ACA07" w14:textId="6D300B5E" w:rsidR="00E143BF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廖運範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院士</w:t>
            </w:r>
          </w:p>
          <w:p w14:paraId="3FA1EB4E" w14:textId="2951CE13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  <w:shd w:val="clear" w:color="auto" w:fill="C9C9C9" w:themeFill="accent3" w:themeFillTint="99"/>
          </w:tcPr>
          <w:p w14:paraId="41CCD58B" w14:textId="5D2E98BF" w:rsidR="00E143BF" w:rsidRPr="000F6E4B" w:rsidRDefault="000F6E4B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6E4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Anna SF Lok, USA</w:t>
            </w:r>
          </w:p>
        </w:tc>
      </w:tr>
      <w:tr w:rsidR="00E143BF" w:rsidRPr="00E507D4" w14:paraId="35749B70" w14:textId="77777777" w:rsidTr="00F9635C">
        <w:trPr>
          <w:trHeight w:val="347"/>
        </w:trPr>
        <w:tc>
          <w:tcPr>
            <w:tcW w:w="1271" w:type="dxa"/>
            <w:shd w:val="clear" w:color="auto" w:fill="FFFF00"/>
            <w:hideMark/>
          </w:tcPr>
          <w:p w14:paraId="3550AB27" w14:textId="0458F8C9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10: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-10: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923" w:type="dxa"/>
            <w:gridSpan w:val="3"/>
            <w:shd w:val="clear" w:color="auto" w:fill="FFFF00"/>
            <w:hideMark/>
          </w:tcPr>
          <w:p w14:paraId="72C2C7B7" w14:textId="77777777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Coffee break </w:t>
            </w:r>
          </w:p>
        </w:tc>
      </w:tr>
      <w:tr w:rsidR="00F9635C" w:rsidRPr="00E507D4" w14:paraId="4995E18C" w14:textId="77777777" w:rsidTr="00F9635C">
        <w:trPr>
          <w:trHeight w:val="114"/>
        </w:trPr>
        <w:tc>
          <w:tcPr>
            <w:tcW w:w="6658" w:type="dxa"/>
            <w:gridSpan w:val="2"/>
            <w:vMerge w:val="restart"/>
          </w:tcPr>
          <w:p w14:paraId="6F2EE83E" w14:textId="77777777" w:rsidR="00F9635C" w:rsidRPr="00021C43" w:rsidRDefault="00F9635C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3" w:name="_Hlk209621545"/>
            <w:r w:rsidRPr="00FC06D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Session IV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C06D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Chronic hepatitis C: proceeding to post DAA era</w:t>
            </w:r>
            <w:bookmarkEnd w:id="23"/>
          </w:p>
        </w:tc>
        <w:tc>
          <w:tcPr>
            <w:tcW w:w="4536" w:type="dxa"/>
            <w:gridSpan w:val="2"/>
          </w:tcPr>
          <w:p w14:paraId="0BC61810" w14:textId="3D22F2D7" w:rsidR="00F9635C" w:rsidRPr="00570718" w:rsidRDefault="00F9635C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4" w:name="_Hlk209621526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Sheng-Nan Lu</w:t>
            </w:r>
            <w:bookmarkEnd w:id="24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F9635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盧勝男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F9635C" w:rsidRPr="00E507D4" w14:paraId="40284173" w14:textId="77777777" w:rsidTr="00F9635C">
        <w:trPr>
          <w:trHeight w:val="114"/>
        </w:trPr>
        <w:tc>
          <w:tcPr>
            <w:tcW w:w="6658" w:type="dxa"/>
            <w:gridSpan w:val="2"/>
            <w:vMerge/>
          </w:tcPr>
          <w:p w14:paraId="512085DD" w14:textId="77777777" w:rsidR="00F9635C" w:rsidRPr="00FC06DB" w:rsidRDefault="00F9635C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gridSpan w:val="2"/>
          </w:tcPr>
          <w:p w14:paraId="67BC5C27" w14:textId="3EDB4FAA" w:rsidR="00F9635C" w:rsidRPr="00570718" w:rsidRDefault="00F9635C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5" w:name="_Hlk209621819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Chia-Yen Dai</w:t>
            </w:r>
            <w:bookmarkEnd w:id="25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戴嘉言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E143BF" w:rsidRPr="00E507D4" w14:paraId="3E19C2F1" w14:textId="77777777" w:rsidTr="00F9635C">
        <w:trPr>
          <w:trHeight w:val="372"/>
        </w:trPr>
        <w:tc>
          <w:tcPr>
            <w:tcW w:w="1271" w:type="dxa"/>
            <w:vAlign w:val="center"/>
            <w:hideMark/>
          </w:tcPr>
          <w:p w14:paraId="15FA997E" w14:textId="513DD43F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6" w:name="_Hlk209621558"/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0-10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:5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bookmarkEnd w:id="26"/>
          </w:p>
        </w:tc>
        <w:tc>
          <w:tcPr>
            <w:tcW w:w="5387" w:type="dxa"/>
            <w:hideMark/>
          </w:tcPr>
          <w:p w14:paraId="49DF4440" w14:textId="5D5DD920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27" w:name="_Hlk209621592"/>
            <w:r w:rsidRPr="00FC06D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Current status and challenges in HCV elimination in Taiwan</w:t>
            </w:r>
            <w:bookmarkEnd w:id="27"/>
          </w:p>
        </w:tc>
        <w:tc>
          <w:tcPr>
            <w:tcW w:w="2562" w:type="dxa"/>
          </w:tcPr>
          <w:p w14:paraId="3CFD4F08" w14:textId="35BDBA46" w:rsidR="00E143BF" w:rsidRPr="00FC06DB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8" w:name="_Hlk209621577"/>
            <w:r w:rsidRPr="00FC06D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Rong-Nan Chien</w:t>
            </w:r>
            <w:bookmarkEnd w:id="28"/>
            <w:r w:rsidRPr="00FC06D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576F812F" w14:textId="4D1C63CB" w:rsidR="00E143BF" w:rsidRPr="00021C43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6D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簡榮南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1974" w:type="dxa"/>
          </w:tcPr>
          <w:p w14:paraId="1D8979FE" w14:textId="6C376CC9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69044A37" w14:textId="77777777" w:rsidTr="00F9635C">
        <w:trPr>
          <w:trHeight w:val="95"/>
        </w:trPr>
        <w:tc>
          <w:tcPr>
            <w:tcW w:w="1271" w:type="dxa"/>
            <w:vAlign w:val="center"/>
            <w:hideMark/>
          </w:tcPr>
          <w:p w14:paraId="7D585DD5" w14:textId="5E1085E0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9" w:name="_Hlk209621708"/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:5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:1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bookmarkEnd w:id="29"/>
          </w:p>
        </w:tc>
        <w:tc>
          <w:tcPr>
            <w:tcW w:w="5387" w:type="dxa"/>
          </w:tcPr>
          <w:p w14:paraId="42149CC1" w14:textId="11149470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30" w:name="_Hlk209621737"/>
            <w:r w:rsidRPr="00FC06D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Consequence of liver events after DAA treatment in chronic hepatitis C Patients</w:t>
            </w:r>
            <w:bookmarkEnd w:id="30"/>
          </w:p>
        </w:tc>
        <w:tc>
          <w:tcPr>
            <w:tcW w:w="2562" w:type="dxa"/>
          </w:tcPr>
          <w:p w14:paraId="2985804C" w14:textId="62F4596F" w:rsidR="00E143BF" w:rsidRPr="00BE22D6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1" w:name="_Hlk209621694"/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Chen-Hua Liu</w:t>
            </w:r>
            <w:bookmarkEnd w:id="31"/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2A1EAD81" w14:textId="79D6266B" w:rsidR="00E143BF" w:rsidRPr="00D90369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劉振驊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1974" w:type="dxa"/>
          </w:tcPr>
          <w:p w14:paraId="04847835" w14:textId="56546E8E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5D8C73E7" w14:textId="77777777" w:rsidTr="00F9635C">
        <w:tc>
          <w:tcPr>
            <w:tcW w:w="1271" w:type="dxa"/>
            <w:vAlign w:val="center"/>
            <w:hideMark/>
          </w:tcPr>
          <w:p w14:paraId="64A00C53" w14:textId="77F1DD44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2" w:name="_Hlk209621757"/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:10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:22</w:t>
            </w:r>
          </w:p>
        </w:tc>
        <w:tc>
          <w:tcPr>
            <w:tcW w:w="5387" w:type="dxa"/>
          </w:tcPr>
          <w:p w14:paraId="6B05BF04" w14:textId="2C779DD5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7</w:t>
            </w:r>
          </w:p>
        </w:tc>
        <w:tc>
          <w:tcPr>
            <w:tcW w:w="2562" w:type="dxa"/>
          </w:tcPr>
          <w:p w14:paraId="37308EC9" w14:textId="59DCF11A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</w:tcPr>
          <w:p w14:paraId="7A53024E" w14:textId="5D8F3479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7BE0392F" w14:textId="77777777" w:rsidTr="00F9635C">
        <w:tc>
          <w:tcPr>
            <w:tcW w:w="1271" w:type="dxa"/>
            <w:vAlign w:val="center"/>
          </w:tcPr>
          <w:p w14:paraId="059F0785" w14:textId="0FC41527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:2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2-11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:34</w:t>
            </w:r>
          </w:p>
        </w:tc>
        <w:tc>
          <w:tcPr>
            <w:tcW w:w="5387" w:type="dxa"/>
          </w:tcPr>
          <w:p w14:paraId="40F01D22" w14:textId="77A15798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8</w:t>
            </w:r>
          </w:p>
        </w:tc>
        <w:tc>
          <w:tcPr>
            <w:tcW w:w="2562" w:type="dxa"/>
          </w:tcPr>
          <w:p w14:paraId="569A7472" w14:textId="77777777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</w:tcPr>
          <w:p w14:paraId="7E72241C" w14:textId="77777777" w:rsidR="00E143BF" w:rsidRPr="003508A4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32"/>
      <w:tr w:rsidR="00E143BF" w:rsidRPr="00BE22D6" w14:paraId="24C31F48" w14:textId="77777777" w:rsidTr="00F9635C">
        <w:tc>
          <w:tcPr>
            <w:tcW w:w="11194" w:type="dxa"/>
            <w:gridSpan w:val="4"/>
            <w:vAlign w:val="center"/>
          </w:tcPr>
          <w:p w14:paraId="0C2FE725" w14:textId="2C626412" w:rsidR="00E143BF" w:rsidRPr="00BE22D6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Session V</w:t>
            </w:r>
            <w:r w:rsidRPr="00BE22D6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Hepatology 2.0</w:t>
            </w:r>
          </w:p>
        </w:tc>
      </w:tr>
      <w:tr w:rsidR="00E143BF" w:rsidRPr="00E507D4" w14:paraId="271C849D" w14:textId="77777777" w:rsidTr="00F9635C">
        <w:tc>
          <w:tcPr>
            <w:tcW w:w="1271" w:type="dxa"/>
            <w:shd w:val="clear" w:color="auto" w:fill="C9C9C9" w:themeFill="accent3" w:themeFillTint="99"/>
            <w:vAlign w:val="center"/>
          </w:tcPr>
          <w:p w14:paraId="6C93C068" w14:textId="092E2609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2:0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387" w:type="dxa"/>
            <w:shd w:val="clear" w:color="auto" w:fill="C9C9C9" w:themeFill="accent3" w:themeFillTint="99"/>
          </w:tcPr>
          <w:p w14:paraId="4DC3A5D0" w14:textId="77777777" w:rsidR="00FA45CE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3" w:name="_Hlk209621904"/>
            <w:r w:rsidRPr="00BE22D6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Keynote Lecture 3</w:t>
            </w:r>
          </w:p>
          <w:p w14:paraId="7B4938E8" w14:textId="62E6DD46" w:rsidR="00E143BF" w:rsidRPr="00FA45CE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4" w:name="_Hlk209621951"/>
            <w:bookmarkEnd w:id="33"/>
            <w:r w:rsidRPr="00BE22D6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New challenges and opportunities for young hepatologists</w:t>
            </w:r>
            <w:bookmarkEnd w:id="34"/>
          </w:p>
        </w:tc>
        <w:tc>
          <w:tcPr>
            <w:tcW w:w="2562" w:type="dxa"/>
            <w:shd w:val="clear" w:color="auto" w:fill="C9C9C9" w:themeFill="accent3" w:themeFillTint="99"/>
            <w:vAlign w:val="center"/>
          </w:tcPr>
          <w:p w14:paraId="43192879" w14:textId="3AB0C8E8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5" w:name="_Hlk209621928"/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Anna SF Lok</w:t>
            </w:r>
            <w:bookmarkEnd w:id="35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USA</w:t>
            </w:r>
          </w:p>
        </w:tc>
        <w:tc>
          <w:tcPr>
            <w:tcW w:w="1974" w:type="dxa"/>
            <w:shd w:val="clear" w:color="auto" w:fill="C9C9C9" w:themeFill="accent3" w:themeFillTint="99"/>
          </w:tcPr>
          <w:p w14:paraId="286B2D93" w14:textId="5672BF66" w:rsidR="00570718" w:rsidRDefault="00973DAB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36" w:name="_Hlk209621884"/>
            <w:r w:rsidRPr="000C7C21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Pei-Jer Chen</w:t>
            </w:r>
            <w:bookmarkEnd w:id="36"/>
            <w:r w:rsidR="00570718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7327E1A" w14:textId="309B4748" w:rsidR="00E143BF" w:rsidRPr="003508A4" w:rsidRDefault="009B79A4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7C21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陳培哲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院士</w:t>
            </w:r>
          </w:p>
        </w:tc>
      </w:tr>
      <w:tr w:rsidR="00E143BF" w:rsidRPr="00E507D4" w14:paraId="1150F12A" w14:textId="77777777" w:rsidTr="00F9635C">
        <w:tc>
          <w:tcPr>
            <w:tcW w:w="1271" w:type="dxa"/>
            <w:vAlign w:val="center"/>
          </w:tcPr>
          <w:p w14:paraId="07D0A281" w14:textId="4A08139B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2:0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5-12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387" w:type="dxa"/>
          </w:tcPr>
          <w:p w14:paraId="300AA311" w14:textId="77777777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7" w:name="_Hlk209622066"/>
            <w:r w:rsidRPr="00BE22D6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Plenary Lecture </w:t>
            </w:r>
            <w:r w:rsidRPr="00BE22D6"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  <w:p w14:paraId="69F6EEDA" w14:textId="01BB0179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38" w:name="_Hlk209622081"/>
            <w:bookmarkEnd w:id="37"/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Perspectives for liver replacement and transplantation</w:t>
            </w:r>
            <w:bookmarkEnd w:id="38"/>
          </w:p>
        </w:tc>
        <w:tc>
          <w:tcPr>
            <w:tcW w:w="2562" w:type="dxa"/>
          </w:tcPr>
          <w:p w14:paraId="5D544195" w14:textId="05DE8932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9" w:name="_Hlk209622110"/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Wei-Chen Lee</w:t>
            </w:r>
            <w:bookmarkEnd w:id="39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lang w:eastAsia="zh-HK"/>
                <w14:ligatures w14:val="none"/>
              </w:rPr>
              <w:t>,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Taiwan</w:t>
            </w:r>
          </w:p>
          <w:p w14:paraId="4135FFAE" w14:textId="66762695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李威震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1974" w:type="dxa"/>
          </w:tcPr>
          <w:p w14:paraId="3BC79A42" w14:textId="747252E9" w:rsidR="00570718" w:rsidRDefault="0034343E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Shiu-Feng Huang</w:t>
            </w:r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4F9E91EC" w14:textId="3DCB5E85" w:rsidR="00E143BF" w:rsidRPr="003508A4" w:rsidRDefault="00CE775C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黃秀芬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E143BF" w:rsidRPr="00E507D4" w14:paraId="44CC6D53" w14:textId="77777777" w:rsidTr="00F9635C">
        <w:trPr>
          <w:trHeight w:val="347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14:paraId="41A3B84E" w14:textId="7CBFB106" w:rsidR="00E143BF" w:rsidRPr="00BE22D6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</w:p>
        </w:tc>
        <w:tc>
          <w:tcPr>
            <w:tcW w:w="9923" w:type="dxa"/>
            <w:gridSpan w:val="3"/>
            <w:shd w:val="clear" w:color="auto" w:fill="C5E0B3" w:themeFill="accent6" w:themeFillTint="66"/>
          </w:tcPr>
          <w:p w14:paraId="40E24DB8" w14:textId="34EA569F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Gilead-</w:t>
            </w: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 </w:t>
            </w: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(Room201)</w:t>
            </w:r>
          </w:p>
        </w:tc>
      </w:tr>
      <w:tr w:rsidR="00E143BF" w:rsidRPr="00E507D4" w14:paraId="3140E4C7" w14:textId="77777777" w:rsidTr="00F9635C">
        <w:trPr>
          <w:trHeight w:val="369"/>
        </w:trPr>
        <w:tc>
          <w:tcPr>
            <w:tcW w:w="1271" w:type="dxa"/>
            <w:shd w:val="clear" w:color="auto" w:fill="C5E0B3" w:themeFill="accent6" w:themeFillTint="66"/>
            <w:vAlign w:val="center"/>
            <w:hideMark/>
          </w:tcPr>
          <w:p w14:paraId="718AEF0D" w14:textId="65FD55D4" w:rsidR="00E143BF" w:rsidRPr="00BE22D6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</w:p>
        </w:tc>
        <w:tc>
          <w:tcPr>
            <w:tcW w:w="9923" w:type="dxa"/>
            <w:gridSpan w:val="3"/>
            <w:shd w:val="clear" w:color="auto" w:fill="C5E0B3" w:themeFill="accent6" w:themeFillTint="66"/>
            <w:hideMark/>
          </w:tcPr>
          <w:p w14:paraId="7A01C71F" w14:textId="3461F8D9" w:rsidR="00E143BF" w:rsidRPr="00E507D4" w:rsidRDefault="00570718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Bms</w:t>
            </w:r>
            <w:proofErr w:type="spellEnd"/>
            <w:r w:rsidR="00E143BF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E143BF"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II </w:t>
            </w:r>
            <w:r w:rsidR="00E143BF"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(Room20</w:t>
            </w:r>
            <w:r w:rsidR="00E143BF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3</w:t>
            </w:r>
            <w:r w:rsidR="00E143BF"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E507D4" w14:paraId="3A29702F" w14:textId="77777777" w:rsidTr="00F9635C">
        <w:trPr>
          <w:trHeight w:val="327"/>
        </w:trPr>
        <w:tc>
          <w:tcPr>
            <w:tcW w:w="1271" w:type="dxa"/>
            <w:shd w:val="clear" w:color="auto" w:fill="C5E0B3" w:themeFill="accent6" w:themeFillTint="66"/>
            <w:vAlign w:val="center"/>
            <w:hideMark/>
          </w:tcPr>
          <w:p w14:paraId="21956B27" w14:textId="38B24611" w:rsidR="00E143BF" w:rsidRPr="00BE22D6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</w:p>
        </w:tc>
        <w:tc>
          <w:tcPr>
            <w:tcW w:w="9923" w:type="dxa"/>
            <w:gridSpan w:val="3"/>
            <w:shd w:val="clear" w:color="auto" w:fill="C5E0B3" w:themeFill="accent6" w:themeFillTint="66"/>
            <w:hideMark/>
          </w:tcPr>
          <w:p w14:paraId="7C3C8E3B" w14:textId="7B0A0467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91B2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Grifols</w:t>
            </w:r>
            <w:r w:rsidRPr="00E91B2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III </w:t>
            </w: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(Room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3</w:t>
            </w: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01)</w:t>
            </w:r>
          </w:p>
        </w:tc>
      </w:tr>
    </w:tbl>
    <w:p w14:paraId="79CC5084" w14:textId="77777777" w:rsidR="00031264" w:rsidRPr="00FD6E11" w:rsidRDefault="00031264" w:rsidP="00A93640">
      <w:pPr>
        <w:ind w:leftChars="-177" w:left="-425"/>
      </w:pPr>
    </w:p>
    <w:p w14:paraId="2E39E319" w14:textId="77777777" w:rsidR="0027121A" w:rsidRDefault="0027121A">
      <w:pPr>
        <w:widowControl/>
        <w:rPr>
          <w:rFonts w:eastAsia="新細明體" w:cstheme="minorHAnsi"/>
          <w:b/>
          <w:bCs/>
          <w:color w:val="519938"/>
          <w:kern w:val="0"/>
          <w14:ligatures w14:val="none"/>
        </w:rPr>
      </w:pPr>
      <w:r>
        <w:rPr>
          <w:rFonts w:eastAsia="新細明體" w:cstheme="minorHAnsi"/>
          <w:b/>
          <w:bCs/>
          <w:color w:val="519938"/>
          <w:kern w:val="0"/>
          <w14:ligatures w14:val="none"/>
        </w:rPr>
        <w:br w:type="page"/>
      </w:r>
    </w:p>
    <w:p w14:paraId="7DC9F565" w14:textId="11EEA464" w:rsidR="00825008" w:rsidRPr="00F24BBB" w:rsidRDefault="00F24BBB" w:rsidP="00F24BBB">
      <w:pPr>
        <w:ind w:leftChars="-177" w:left="-425"/>
        <w:rPr>
          <w:rFonts w:eastAsia="新細明體" w:cstheme="minorHAnsi"/>
          <w:b/>
          <w:bCs/>
          <w:color w:val="519938"/>
          <w:kern w:val="0"/>
          <w14:ligatures w14:val="none"/>
        </w:rPr>
      </w:pP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lastRenderedPageBreak/>
        <w:t>December 2</w:t>
      </w:r>
      <w:r w:rsidR="00BE22D6">
        <w:rPr>
          <w:rFonts w:eastAsia="新細明體" w:cstheme="minorHAnsi" w:hint="eastAsia"/>
          <w:b/>
          <w:bCs/>
          <w:color w:val="519938"/>
          <w:kern w:val="0"/>
          <w14:ligatures w14:val="none"/>
        </w:rPr>
        <w:t>1</w:t>
      </w: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(Sunday)</w:t>
      </w:r>
      <w:r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</w:t>
      </w:r>
    </w:p>
    <w:tbl>
      <w:tblPr>
        <w:tblStyle w:val="a3"/>
        <w:tblpPr w:leftFromText="180" w:rightFromText="180" w:vertAnchor="text" w:horzAnchor="margin" w:tblpX="-877" w:tblpY="177"/>
        <w:tblW w:w="11482" w:type="dxa"/>
        <w:tblLook w:val="04A0" w:firstRow="1" w:lastRow="0" w:firstColumn="1" w:lastColumn="0" w:noHBand="0" w:noVBand="1"/>
      </w:tblPr>
      <w:tblGrid>
        <w:gridCol w:w="1560"/>
        <w:gridCol w:w="5245"/>
        <w:gridCol w:w="2409"/>
        <w:gridCol w:w="2268"/>
      </w:tblGrid>
      <w:tr w:rsidR="00F9635C" w:rsidRPr="00725951" w14:paraId="46F1DBE0" w14:textId="77777777" w:rsidTr="00293C67">
        <w:tc>
          <w:tcPr>
            <w:tcW w:w="6805" w:type="dxa"/>
            <w:gridSpan w:val="2"/>
            <w:vMerge w:val="restart"/>
            <w:hideMark/>
          </w:tcPr>
          <w:p w14:paraId="7B94A1B2" w14:textId="77777777" w:rsidR="00F9635C" w:rsidRPr="00725951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0" w:name="_Hlk209622226"/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Session VI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Liver fibrosis, cirrhosis, and failure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bookmarkEnd w:id="40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4677" w:type="dxa"/>
            <w:gridSpan w:val="2"/>
          </w:tcPr>
          <w:p w14:paraId="47D81030" w14:textId="197CFC84" w:rsidR="00F9635C" w:rsidRPr="00725951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1" w:name="_Hlk209622422"/>
            <w:r w:rsidRPr="0034343E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Chih-Lin Lin</w:t>
            </w:r>
            <w:bookmarkEnd w:id="41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林志陵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9635C" w:rsidRPr="00725951" w14:paraId="24BA300A" w14:textId="77777777" w:rsidTr="00293C67">
        <w:tc>
          <w:tcPr>
            <w:tcW w:w="6805" w:type="dxa"/>
            <w:gridSpan w:val="2"/>
            <w:vMerge/>
          </w:tcPr>
          <w:p w14:paraId="01C810BF" w14:textId="77777777" w:rsidR="00F9635C" w:rsidRPr="00BE22D6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7" w:type="dxa"/>
            <w:gridSpan w:val="2"/>
          </w:tcPr>
          <w:p w14:paraId="73371F57" w14:textId="47104CCD" w:rsidR="00F9635C" w:rsidRPr="0034343E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2" w:name="_Hlk209622211"/>
            <w:r w:rsidRPr="0034343E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Ming-Hung Tsai</w:t>
            </w:r>
            <w:bookmarkEnd w:id="42"/>
            <w:r w:rsidRPr="00F9635C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, Taiwan</w:t>
            </w:r>
            <w:r w:rsidRPr="00F9635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18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蔡銘鴻</w:t>
            </w: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0557B5" w:rsidRPr="00725951" w14:paraId="296F7AB1" w14:textId="77777777" w:rsidTr="00293C67">
        <w:trPr>
          <w:trHeight w:val="360"/>
        </w:trPr>
        <w:tc>
          <w:tcPr>
            <w:tcW w:w="1560" w:type="dxa"/>
            <w:vAlign w:val="center"/>
          </w:tcPr>
          <w:p w14:paraId="478D036E" w14:textId="1F561EC6" w:rsidR="000557B5" w:rsidRPr="00725951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3" w:name="_Hlk209622247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13:</w:t>
            </w:r>
            <w:r w:rsidR="00997BC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5-13:</w:t>
            </w:r>
            <w:r w:rsidR="00997BC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bookmarkEnd w:id="43"/>
          </w:p>
        </w:tc>
        <w:tc>
          <w:tcPr>
            <w:tcW w:w="5245" w:type="dxa"/>
          </w:tcPr>
          <w:p w14:paraId="07C971C0" w14:textId="23C51677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44" w:name="_Hlk209622260"/>
            <w:r w:rsidRPr="000557B5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AI in clinical evaluation of liver cirrhosis and portal hypertension</w:t>
            </w:r>
            <w:bookmarkEnd w:id="44"/>
          </w:p>
        </w:tc>
        <w:tc>
          <w:tcPr>
            <w:tcW w:w="2409" w:type="dxa"/>
          </w:tcPr>
          <w:p w14:paraId="2A1B4E7A" w14:textId="77777777" w:rsidR="00570718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5" w:name="_Hlk209622284"/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Hui-Chun Huang</w:t>
            </w:r>
            <w:bookmarkEnd w:id="45"/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Taiwan</w:t>
            </w:r>
          </w:p>
          <w:p w14:paraId="44689F9D" w14:textId="42DCC26B" w:rsidR="000557B5" w:rsidRPr="00725951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黃惠君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2268" w:type="dxa"/>
          </w:tcPr>
          <w:p w14:paraId="74242369" w14:textId="4053C29D" w:rsidR="000557B5" w:rsidRPr="00725951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97BC3" w:rsidRPr="00725951" w14:paraId="49420D53" w14:textId="77777777" w:rsidTr="00293C67">
        <w:trPr>
          <w:trHeight w:val="522"/>
        </w:trPr>
        <w:tc>
          <w:tcPr>
            <w:tcW w:w="1560" w:type="dxa"/>
          </w:tcPr>
          <w:p w14:paraId="34C2A268" w14:textId="2C4FEF87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6" w:name="_Hlk209622304"/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13:55-14:15</w:t>
            </w:r>
            <w:bookmarkEnd w:id="46"/>
          </w:p>
        </w:tc>
        <w:tc>
          <w:tcPr>
            <w:tcW w:w="5245" w:type="dxa"/>
            <w:vAlign w:val="center"/>
          </w:tcPr>
          <w:p w14:paraId="29DD3BE9" w14:textId="02459312" w:rsidR="00997BC3" w:rsidRPr="000557B5" w:rsidRDefault="00997BC3" w:rsidP="00293C67">
            <w:pPr>
              <w:widowControl/>
              <w:shd w:val="clear" w:color="auto" w:fill="FFFFFF"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47" w:name="_Hlk209622350"/>
            <w:r w:rsidRPr="000557B5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Recent progress in managing portal HTN and gastric varices</w:t>
            </w:r>
            <w:bookmarkEnd w:id="47"/>
          </w:p>
        </w:tc>
        <w:tc>
          <w:tcPr>
            <w:tcW w:w="2409" w:type="dxa"/>
          </w:tcPr>
          <w:p w14:paraId="7EE0AB9F" w14:textId="3F3B8619" w:rsidR="00997BC3" w:rsidRPr="000557B5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8" w:name="_Hlk209622332"/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Wen-Chi Chen</w:t>
            </w:r>
            <w:bookmarkEnd w:id="48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Taiwan</w:t>
            </w:r>
          </w:p>
          <w:p w14:paraId="48390BB9" w14:textId="18496375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陳文誌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2268" w:type="dxa"/>
          </w:tcPr>
          <w:p w14:paraId="05026DFC" w14:textId="685DD28E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725951" w14:paraId="2A1906BE" w14:textId="77777777" w:rsidTr="00293C67">
        <w:trPr>
          <w:trHeight w:val="388"/>
        </w:trPr>
        <w:tc>
          <w:tcPr>
            <w:tcW w:w="1560" w:type="dxa"/>
          </w:tcPr>
          <w:p w14:paraId="06060C83" w14:textId="7C529270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9" w:name="_Hlk209622384"/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14:15-14:27</w:t>
            </w:r>
          </w:p>
        </w:tc>
        <w:tc>
          <w:tcPr>
            <w:tcW w:w="5245" w:type="dxa"/>
          </w:tcPr>
          <w:p w14:paraId="311AAB86" w14:textId="3BA56E5D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9</w:t>
            </w:r>
          </w:p>
        </w:tc>
        <w:tc>
          <w:tcPr>
            <w:tcW w:w="2409" w:type="dxa"/>
          </w:tcPr>
          <w:p w14:paraId="28D78450" w14:textId="52D43AAB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4C7E7345" w14:textId="3A2905E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49"/>
      <w:tr w:rsidR="00E143BF" w:rsidRPr="00725951" w14:paraId="1AE3441B" w14:textId="77777777" w:rsidTr="00293C67">
        <w:trPr>
          <w:trHeight w:val="464"/>
        </w:trPr>
        <w:tc>
          <w:tcPr>
            <w:tcW w:w="1560" w:type="dxa"/>
          </w:tcPr>
          <w:p w14:paraId="1D247759" w14:textId="5F46FE0E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14:27-14:39</w:t>
            </w:r>
          </w:p>
        </w:tc>
        <w:tc>
          <w:tcPr>
            <w:tcW w:w="5245" w:type="dxa"/>
          </w:tcPr>
          <w:p w14:paraId="1B036062" w14:textId="5487AF10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10</w:t>
            </w:r>
          </w:p>
        </w:tc>
        <w:tc>
          <w:tcPr>
            <w:tcW w:w="2409" w:type="dxa"/>
          </w:tcPr>
          <w:p w14:paraId="5BDB9E2A" w14:textId="71055144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F473C5A" w14:textId="2F4123C0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97BC3" w:rsidRPr="00725951" w14:paraId="6C56A916" w14:textId="77777777" w:rsidTr="00293C67">
        <w:tc>
          <w:tcPr>
            <w:tcW w:w="1560" w:type="dxa"/>
          </w:tcPr>
          <w:p w14:paraId="4BF61635" w14:textId="665F9922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0" w:name="_Hlk209622538"/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14:40-15:10</w:t>
            </w:r>
            <w:bookmarkEnd w:id="50"/>
          </w:p>
        </w:tc>
        <w:tc>
          <w:tcPr>
            <w:tcW w:w="5245" w:type="dxa"/>
          </w:tcPr>
          <w:p w14:paraId="2BDB1BAF" w14:textId="77777777" w:rsidR="00997BC3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1" w:name="_Hlk209622488"/>
            <w:r w:rsidRPr="000557B5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Plenary Lecture </w:t>
            </w:r>
            <w:r w:rsidRPr="000557B5"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  <w:p w14:paraId="3ABECF03" w14:textId="069C34DA" w:rsidR="00997BC3" w:rsidRPr="00600CAB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2" w:name="_Hlk209622504"/>
            <w:bookmarkEnd w:id="51"/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Prediction and prevention of </w:t>
            </w:r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liver</w:t>
            </w:r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 cancer in the post-viral hepatitis era</w:t>
            </w:r>
            <w:bookmarkEnd w:id="52"/>
          </w:p>
        </w:tc>
        <w:tc>
          <w:tcPr>
            <w:tcW w:w="2409" w:type="dxa"/>
            <w:vAlign w:val="center"/>
          </w:tcPr>
          <w:p w14:paraId="4518852D" w14:textId="40183ECA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3" w:name="_Hlk209622564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Yujin </w:t>
            </w:r>
            <w:proofErr w:type="spellStart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Hoshida</w:t>
            </w:r>
            <w:bookmarkEnd w:id="53"/>
            <w:proofErr w:type="spellEnd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USA</w:t>
            </w:r>
          </w:p>
        </w:tc>
        <w:tc>
          <w:tcPr>
            <w:tcW w:w="2268" w:type="dxa"/>
          </w:tcPr>
          <w:p w14:paraId="156C4117" w14:textId="77777777" w:rsidR="00570718" w:rsidRDefault="0034343E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4" w:name="_Hlk209622465"/>
            <w:proofErr w:type="spellStart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Shiou</w:t>
            </w:r>
            <w:proofErr w:type="spellEnd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-Hwei Yeh</w:t>
            </w:r>
            <w:bookmarkEnd w:id="54"/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58B9D614" w14:textId="5924106C" w:rsidR="00997BC3" w:rsidRPr="00725951" w:rsidRDefault="00901A84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葉秀慧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0557B5" w:rsidRPr="00725951" w14:paraId="76B1175F" w14:textId="77777777" w:rsidTr="00293C67">
        <w:tc>
          <w:tcPr>
            <w:tcW w:w="1560" w:type="dxa"/>
            <w:shd w:val="clear" w:color="auto" w:fill="FFFF00"/>
          </w:tcPr>
          <w:p w14:paraId="38FB4DA1" w14:textId="4FD04695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15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:</w:t>
            </w:r>
            <w:r w:rsidR="00997BC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10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-15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:</w:t>
            </w:r>
            <w:r w:rsidR="00997BC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2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5</w:t>
            </w:r>
          </w:p>
        </w:tc>
        <w:tc>
          <w:tcPr>
            <w:tcW w:w="5245" w:type="dxa"/>
            <w:shd w:val="clear" w:color="auto" w:fill="FFFF00"/>
          </w:tcPr>
          <w:p w14:paraId="1BDDF188" w14:textId="7CCE66A9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Coffee break</w:t>
            </w:r>
          </w:p>
        </w:tc>
        <w:tc>
          <w:tcPr>
            <w:tcW w:w="2409" w:type="dxa"/>
            <w:shd w:val="clear" w:color="auto" w:fill="FFFF00"/>
          </w:tcPr>
          <w:p w14:paraId="2C87B24B" w14:textId="77777777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2268" w:type="dxa"/>
            <w:shd w:val="clear" w:color="auto" w:fill="FFFF00"/>
          </w:tcPr>
          <w:p w14:paraId="6CCFB073" w14:textId="77777777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F9635C" w:rsidRPr="00725951" w14:paraId="1470B596" w14:textId="77777777" w:rsidTr="00293C67">
        <w:tc>
          <w:tcPr>
            <w:tcW w:w="6805" w:type="dxa"/>
            <w:gridSpan w:val="2"/>
            <w:vMerge w:val="restart"/>
          </w:tcPr>
          <w:p w14:paraId="2D1E4E10" w14:textId="77777777" w:rsidR="00F9635C" w:rsidRPr="00725951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5" w:name="_Hlk209622699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Session VII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Liver cancer</w:t>
            </w:r>
            <w:bookmarkEnd w:id="55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s:</w:t>
            </w:r>
          </w:p>
        </w:tc>
        <w:tc>
          <w:tcPr>
            <w:tcW w:w="4677" w:type="dxa"/>
            <w:gridSpan w:val="2"/>
          </w:tcPr>
          <w:p w14:paraId="1E3FE63F" w14:textId="390EA515" w:rsidR="00F9635C" w:rsidRPr="00570718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6" w:name="_Hlk209622764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Teng-Yu Lee</w:t>
            </w:r>
            <w:bookmarkEnd w:id="56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李騰裕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9635C" w:rsidRPr="00725951" w14:paraId="6CA2E261" w14:textId="77777777" w:rsidTr="00293C67">
        <w:tc>
          <w:tcPr>
            <w:tcW w:w="6805" w:type="dxa"/>
            <w:gridSpan w:val="2"/>
            <w:vMerge/>
          </w:tcPr>
          <w:p w14:paraId="3F9D3EBF" w14:textId="77777777" w:rsidR="00F9635C" w:rsidRPr="000557B5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7" w:type="dxa"/>
            <w:gridSpan w:val="2"/>
          </w:tcPr>
          <w:p w14:paraId="0E7D012D" w14:textId="47346675" w:rsidR="00F9635C" w:rsidRPr="00570718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7" w:name="_Hlk209622784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Chau-Ting Yeh</w:t>
            </w:r>
            <w:bookmarkEnd w:id="57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葉昭廷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E143BF" w:rsidRPr="00725951" w14:paraId="3E5C6AFF" w14:textId="77777777" w:rsidTr="00293C67">
        <w:tc>
          <w:tcPr>
            <w:tcW w:w="1560" w:type="dxa"/>
            <w:vAlign w:val="center"/>
          </w:tcPr>
          <w:p w14:paraId="3BBFE7E7" w14:textId="6A5A7ED1" w:rsidR="00E143BF" w:rsidRPr="00BE22D6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8" w:name="_Hlk209622726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:2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245" w:type="dxa"/>
          </w:tcPr>
          <w:p w14:paraId="4C306F1F" w14:textId="7453EB60" w:rsidR="00E143BF" w:rsidRPr="00600CAB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11</w:t>
            </w:r>
          </w:p>
        </w:tc>
        <w:tc>
          <w:tcPr>
            <w:tcW w:w="2409" w:type="dxa"/>
            <w:vAlign w:val="center"/>
          </w:tcPr>
          <w:p w14:paraId="7923C8CE" w14:textId="78D6223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CDB9127" w14:textId="2C0FE522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725951" w14:paraId="0E9B68EB" w14:textId="77777777" w:rsidTr="00293C67">
        <w:tc>
          <w:tcPr>
            <w:tcW w:w="1560" w:type="dxa"/>
            <w:vAlign w:val="center"/>
          </w:tcPr>
          <w:p w14:paraId="7A0F1770" w14:textId="78566B5C" w:rsidR="00E143BF" w:rsidRPr="00BE22D6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9" w:name="_Hlk209622746"/>
            <w:bookmarkEnd w:id="58"/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15: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  <w:bookmarkEnd w:id="59"/>
          </w:p>
        </w:tc>
        <w:tc>
          <w:tcPr>
            <w:tcW w:w="5245" w:type="dxa"/>
          </w:tcPr>
          <w:p w14:paraId="30030FE3" w14:textId="5279B7A9" w:rsidR="00E143BF" w:rsidRPr="00600CAB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12</w:t>
            </w:r>
          </w:p>
        </w:tc>
        <w:tc>
          <w:tcPr>
            <w:tcW w:w="2409" w:type="dxa"/>
          </w:tcPr>
          <w:p w14:paraId="00853609" w14:textId="7777777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11769E16" w14:textId="7777777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725951" w14:paraId="39A4D394" w14:textId="77777777" w:rsidTr="00293C67">
        <w:tc>
          <w:tcPr>
            <w:tcW w:w="1560" w:type="dxa"/>
            <w:vAlign w:val="center"/>
          </w:tcPr>
          <w:p w14:paraId="0E10AC78" w14:textId="266CD5BD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0" w:name="_Hlk209635685"/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-16: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  <w:bookmarkEnd w:id="60"/>
          </w:p>
        </w:tc>
        <w:tc>
          <w:tcPr>
            <w:tcW w:w="5245" w:type="dxa"/>
          </w:tcPr>
          <w:p w14:paraId="36B89DA7" w14:textId="77777777" w:rsidR="00E143BF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61" w:name="_Hlk209622865"/>
            <w:r w:rsidRPr="000557B5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Plenary Lecture </w:t>
            </w:r>
            <w:r w:rsidRPr="000557B5"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  <w:p w14:paraId="30B53137" w14:textId="6384E7C8" w:rsidR="00E143BF" w:rsidRPr="00600CAB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2" w:name="_Hlk209622898"/>
            <w:bookmarkEnd w:id="61"/>
            <w:proofErr w:type="spellStart"/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Immunometabolomics</w:t>
            </w:r>
            <w:proofErr w:type="spellEnd"/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 in liver cancer: from pathogenesis to therapy</w:t>
            </w:r>
            <w:bookmarkEnd w:id="62"/>
          </w:p>
        </w:tc>
        <w:tc>
          <w:tcPr>
            <w:tcW w:w="2409" w:type="dxa"/>
            <w:vAlign w:val="center"/>
          </w:tcPr>
          <w:p w14:paraId="322DD89B" w14:textId="7CBCD4DF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3" w:name="_Hlk209622967"/>
            <w:r w:rsidRPr="009B378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Ping-Chih Ho</w:t>
            </w:r>
            <w:bookmarkEnd w:id="63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>
              <w:t xml:space="preserve"> </w:t>
            </w:r>
            <w:r w:rsidRPr="009B378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Switzerland</w:t>
            </w:r>
          </w:p>
        </w:tc>
        <w:tc>
          <w:tcPr>
            <w:tcW w:w="2268" w:type="dxa"/>
          </w:tcPr>
          <w:p w14:paraId="4781DCF4" w14:textId="77777777" w:rsidR="00570718" w:rsidRDefault="00030642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4" w:name="_Hlk209622848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Chun-Yen Lin</w:t>
            </w:r>
            <w:bookmarkEnd w:id="64"/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23DB930B" w14:textId="3D0E709A" w:rsidR="00E143BF" w:rsidRPr="00570718" w:rsidRDefault="006461A9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林俊彥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E143BF" w:rsidRPr="00725951" w14:paraId="6155A62A" w14:textId="77777777" w:rsidTr="00293C67">
        <w:tc>
          <w:tcPr>
            <w:tcW w:w="1560" w:type="dxa"/>
            <w:vAlign w:val="center"/>
          </w:tcPr>
          <w:p w14:paraId="0355B2A8" w14:textId="0F580292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5" w:name="_Hlk209635951"/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16:20-16:50</w:t>
            </w:r>
            <w:bookmarkEnd w:id="65"/>
          </w:p>
        </w:tc>
        <w:tc>
          <w:tcPr>
            <w:tcW w:w="5245" w:type="dxa"/>
          </w:tcPr>
          <w:p w14:paraId="17245F5B" w14:textId="77777777" w:rsidR="00E143BF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66" w:name="_Hlk209623076"/>
            <w:r w:rsidRPr="009B378C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Keynote Lecture 4</w:t>
            </w:r>
          </w:p>
          <w:p w14:paraId="09B37B00" w14:textId="4860CEBD" w:rsidR="00E143BF" w:rsidRPr="00600CAB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7" w:name="_Hlk209623222"/>
            <w:bookmarkEnd w:id="66"/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Challenges and prospects in liver cancer therapy</w:t>
            </w:r>
            <w:bookmarkEnd w:id="67"/>
          </w:p>
        </w:tc>
        <w:tc>
          <w:tcPr>
            <w:tcW w:w="2409" w:type="dxa"/>
          </w:tcPr>
          <w:p w14:paraId="52EFA293" w14:textId="6581D1A0" w:rsidR="00E143BF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8" w:name="_Hlk209623242"/>
            <w:r w:rsidRPr="009B378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Ann-Lii Cheng</w:t>
            </w:r>
            <w:bookmarkEnd w:id="68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458269AB" w14:textId="07587CA9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378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鄭安理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2268" w:type="dxa"/>
          </w:tcPr>
          <w:p w14:paraId="371CA794" w14:textId="49A31B5B" w:rsidR="00E143BF" w:rsidRPr="00725951" w:rsidRDefault="00030642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9" w:name="_Hlk209623152"/>
            <w:r w:rsidRPr="0003064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Yi-Hsiang Huang</w:t>
            </w:r>
            <w:bookmarkEnd w:id="69"/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="00EA663A" w:rsidRPr="00EA663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黃怡翔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  <w:tr w:rsidR="00E143BF" w:rsidRPr="00725951" w14:paraId="010DD510" w14:textId="77777777" w:rsidTr="00293C67">
        <w:trPr>
          <w:trHeight w:val="429"/>
        </w:trPr>
        <w:tc>
          <w:tcPr>
            <w:tcW w:w="1560" w:type="dxa"/>
            <w:vAlign w:val="center"/>
          </w:tcPr>
          <w:p w14:paraId="1BB87995" w14:textId="1AB7E116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16:50-17:00</w:t>
            </w:r>
          </w:p>
        </w:tc>
        <w:tc>
          <w:tcPr>
            <w:tcW w:w="5245" w:type="dxa"/>
            <w:vAlign w:val="center"/>
          </w:tcPr>
          <w:p w14:paraId="0F1CFE55" w14:textId="7777777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34F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A</w:t>
            </w:r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ward presentation and closing remarks </w:t>
            </w:r>
          </w:p>
        </w:tc>
        <w:tc>
          <w:tcPr>
            <w:tcW w:w="4677" w:type="dxa"/>
            <w:gridSpan w:val="2"/>
          </w:tcPr>
          <w:p w14:paraId="54032AD9" w14:textId="77777777" w:rsidR="00570718" w:rsidRDefault="00570718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Ming-Lung Yu, Taiwan</w:t>
            </w:r>
          </w:p>
          <w:p w14:paraId="6655B501" w14:textId="2C1271C1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余明隆</w:t>
            </w: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</w:tbl>
    <w:p w14:paraId="4128E284" w14:textId="6037FABE" w:rsidR="00AC191D" w:rsidRDefault="00AC191D">
      <w:pPr>
        <w:widowControl/>
      </w:pPr>
    </w:p>
    <w:p w14:paraId="17969A01" w14:textId="762F0FD1" w:rsidR="007518D7" w:rsidRPr="00DB5ED5" w:rsidRDefault="00DB5ED5" w:rsidP="006E1497">
      <w:pPr>
        <w:widowControl/>
        <w:numPr>
          <w:ilvl w:val="0"/>
          <w:numId w:val="2"/>
        </w:numPr>
        <w:spacing w:before="100" w:beforeAutospacing="1" w:after="100" w:afterAutospacing="1"/>
      </w:pPr>
      <w:proofErr w:type="gramStart"/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線上報名</w:t>
      </w:r>
      <w:proofErr w:type="gramEnd"/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br/>
      </w:r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t xml:space="preserve">　為統計參與人數並準備相關資料，敬請於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2025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年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12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月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5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日（五）前</w:t>
      </w:r>
      <w:proofErr w:type="gramStart"/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完成線上報名</w:t>
      </w:r>
      <w:proofErr w:type="gramEnd"/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t>。</w:t>
      </w:r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br/>
      </w:r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t xml:space="preserve">　</w:t>
      </w:r>
    </w:p>
    <w:p w14:paraId="6789C2A2" w14:textId="77777777" w:rsidR="006E1497" w:rsidRPr="00DB5ED5" w:rsidRDefault="006E1497" w:rsidP="006E1497">
      <w:pPr>
        <w:widowControl/>
        <w:ind w:left="360"/>
      </w:pPr>
      <w:r w:rsidRPr="006E1497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報名</w:t>
      </w:r>
      <w:r w:rsidRPr="006E1497">
        <w:rPr>
          <w:rFonts w:ascii="Roboto" w:eastAsia="新細明體" w:hAnsi="Roboto" w:cs="新細明體" w:hint="eastAsia"/>
          <w:b/>
          <w:bCs/>
          <w:color w:val="333333"/>
          <w:kern w:val="0"/>
          <w14:ligatures w14:val="none"/>
        </w:rPr>
        <w:t>網站</w:t>
      </w:r>
      <w:r w:rsidRPr="006E1497">
        <w:rPr>
          <w:rFonts w:ascii="Roboto" w:eastAsia="新細明體" w:hAnsi="Roboto" w:cs="新細明體" w:hint="eastAsia"/>
          <w:b/>
          <w:bCs/>
          <w:color w:val="333333"/>
          <w:kern w:val="0"/>
          <w14:ligatures w14:val="none"/>
        </w:rPr>
        <w:t xml:space="preserve"> :</w:t>
      </w:r>
      <w:r w:rsidRPr="00DB5ED5">
        <w:t xml:space="preserve"> </w:t>
      </w:r>
      <w:hyperlink r:id="rId8" w:history="1">
        <w:r w:rsidRPr="00DA4C5C">
          <w:rPr>
            <w:rStyle w:val="ac"/>
          </w:rPr>
          <w:t>http://tasl.org.tw/events/content.asp?eventsID=179</w:t>
        </w:r>
      </w:hyperlink>
    </w:p>
    <w:p w14:paraId="74B94959" w14:textId="3044E05C" w:rsidR="007518D7" w:rsidRDefault="007518D7">
      <w:pPr>
        <w:widowControl/>
      </w:pPr>
    </w:p>
    <w:p w14:paraId="29C3C2D6" w14:textId="77777777" w:rsidR="00DB5ED5" w:rsidRPr="00812413" w:rsidRDefault="00DB5ED5">
      <w:pPr>
        <w:widowControl/>
      </w:pPr>
    </w:p>
    <w:sectPr w:rsidR="00DB5ED5" w:rsidRPr="00812413" w:rsidSect="00825008">
      <w:headerReference w:type="default" r:id="rId9"/>
      <w:pgSz w:w="11906" w:h="16838"/>
      <w:pgMar w:top="1440" w:right="1176" w:bottom="1440" w:left="10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E08C" w14:textId="77777777" w:rsidR="009602B2" w:rsidRDefault="009602B2" w:rsidP="00043EB5">
      <w:r>
        <w:separator/>
      </w:r>
    </w:p>
  </w:endnote>
  <w:endnote w:type="continuationSeparator" w:id="0">
    <w:p w14:paraId="29E253F0" w14:textId="77777777" w:rsidR="009602B2" w:rsidRDefault="009602B2" w:rsidP="000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GothicMed">
    <w:altName w:val="微軟正黑體"/>
    <w:charset w:val="88"/>
    <w:family w:val="auto"/>
    <w:pitch w:val="variable"/>
    <w:sig w:usb0="800000E3" w:usb1="38C97878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F92B" w14:textId="77777777" w:rsidR="009602B2" w:rsidRDefault="009602B2" w:rsidP="00043EB5">
      <w:r>
        <w:separator/>
      </w:r>
    </w:p>
  </w:footnote>
  <w:footnote w:type="continuationSeparator" w:id="0">
    <w:p w14:paraId="08CB1C67" w14:textId="77777777" w:rsidR="009602B2" w:rsidRDefault="009602B2" w:rsidP="0004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BB02" w14:textId="31A0D084" w:rsidR="0027121A" w:rsidRPr="00C34E85" w:rsidRDefault="0027121A" w:rsidP="00C34E85">
    <w:pPr>
      <w:ind w:rightChars="-382" w:right="-917"/>
      <w:rPr>
        <w:rFonts w:ascii="Calibri" w:eastAsia="新細明體" w:hAnsi="Calibri" w:cs="Calibri"/>
        <w:b/>
        <w:color w:val="000000"/>
        <w:sz w:val="40"/>
        <w:szCs w:val="40"/>
        <w14:ligatures w14:val="none"/>
      </w:rPr>
    </w:pPr>
    <w:r w:rsidRPr="00C34E85">
      <w:rPr>
        <w:rFonts w:ascii="Calibri" w:eastAsia="新細明體" w:hAnsi="Calibri" w:cs="Calibri"/>
        <w:b/>
        <w:noProof/>
        <w:color w:val="000000"/>
        <w:sz w:val="40"/>
        <w:szCs w:val="40"/>
        <w14:ligatures w14:val="none"/>
      </w:rPr>
      <w:drawing>
        <wp:anchor distT="0" distB="0" distL="114300" distR="114300" simplePos="0" relativeHeight="251658240" behindDoc="0" locked="0" layoutInCell="1" allowOverlap="1" wp14:anchorId="3FDE2328" wp14:editId="47F78B40">
          <wp:simplePos x="0" y="0"/>
          <wp:positionH relativeFrom="margin">
            <wp:align>left</wp:align>
          </wp:positionH>
          <wp:positionV relativeFrom="paragraph">
            <wp:posOffset>-397510</wp:posOffset>
          </wp:positionV>
          <wp:extent cx="771525" cy="771525"/>
          <wp:effectExtent l="0" t="0" r="9525" b="9525"/>
          <wp:wrapThrough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hrough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E85" w:rsidRPr="00C34E85">
      <w:rPr>
        <w:rFonts w:ascii="Calibri" w:eastAsia="新細明體" w:hAnsi="Calibri" w:cs="Calibri" w:hint="eastAsia"/>
        <w:b/>
        <w:color w:val="000000"/>
        <w:sz w:val="40"/>
        <w:szCs w:val="40"/>
        <w14:ligatures w14:val="none"/>
      </w:rPr>
      <w:t>T</w:t>
    </w:r>
    <w:r w:rsidRPr="00C34E85">
      <w:rPr>
        <w:rFonts w:ascii="Calibri" w:eastAsia="新細明體" w:hAnsi="Calibri" w:cs="Calibri"/>
        <w:b/>
        <w:color w:val="000000"/>
        <w:sz w:val="40"/>
        <w:szCs w:val="40"/>
        <w14:ligatures w14:val="none"/>
      </w:rPr>
      <w:t>ASL 20</w:t>
    </w:r>
    <w:r w:rsidRPr="00C34E85">
      <w:rPr>
        <w:rFonts w:ascii="Calibri" w:eastAsia="標楷體" w:hAnsi="Calibri" w:cs="Calibri"/>
        <w:b/>
        <w:color w:val="000000"/>
        <w:sz w:val="40"/>
        <w:szCs w:val="40"/>
        <w14:ligatures w14:val="none"/>
      </w:rPr>
      <w:t>2</w:t>
    </w:r>
    <w:r w:rsidR="00C34E85" w:rsidRPr="00C34E85">
      <w:rPr>
        <w:rFonts w:ascii="Calibri" w:eastAsia="標楷體" w:hAnsi="Calibri" w:cs="Calibri" w:hint="eastAsia"/>
        <w:b/>
        <w:color w:val="000000"/>
        <w:sz w:val="40"/>
        <w:szCs w:val="40"/>
        <w14:ligatures w14:val="none"/>
      </w:rPr>
      <w:t>5</w:t>
    </w:r>
    <w:r w:rsidRPr="00C34E85">
      <w:rPr>
        <w:rFonts w:ascii="Calibri" w:eastAsia="標楷體" w:hAnsi="Calibri" w:cs="Calibri"/>
        <w:b/>
        <w:color w:val="000000"/>
        <w:sz w:val="40"/>
        <w:szCs w:val="40"/>
        <w14:ligatures w14:val="none"/>
      </w:rPr>
      <w:t xml:space="preserve"> Annual Meeti</w:t>
    </w:r>
    <w:r w:rsidRPr="00C34E85">
      <w:rPr>
        <w:rFonts w:ascii="Calibri" w:eastAsia="新細明體" w:hAnsi="Calibri" w:cs="Calibri"/>
        <w:b/>
        <w:color w:val="000000"/>
        <w:sz w:val="40"/>
        <w:szCs w:val="40"/>
        <w14:ligatures w14:val="none"/>
      </w:rPr>
      <w:t xml:space="preserve">ng </w:t>
    </w:r>
    <w:r w:rsidR="00C34E85" w:rsidRPr="00C34E85">
      <w:rPr>
        <w:rFonts w:ascii="Calibri" w:eastAsia="新細明體" w:hAnsi="Calibri" w:cs="Calibri" w:hint="eastAsia"/>
        <w:b/>
        <w:color w:val="000000"/>
        <w:sz w:val="40"/>
        <w:szCs w:val="40"/>
        <w14:ligatures w14:val="none"/>
      </w:rPr>
      <w:t xml:space="preserve"> </w:t>
    </w:r>
  </w:p>
  <w:p w14:paraId="617DDFB2" w14:textId="6603E8DE" w:rsidR="0027121A" w:rsidRPr="0027121A" w:rsidRDefault="00C34E85" w:rsidP="00C34E85">
    <w:pPr>
      <w:ind w:rightChars="-382" w:right="-917"/>
      <w:rPr>
        <w:rFonts w:ascii="Calibri" w:eastAsia="新細明體" w:hAnsi="Calibri" w:cs="Calibri"/>
        <w:b/>
        <w:color w:val="000000"/>
        <w:sz w:val="28"/>
        <w:szCs w:val="22"/>
        <w14:ligatures w14:val="none"/>
      </w:rPr>
    </w:pPr>
    <w:r w:rsidRPr="00C34E85">
      <w:rPr>
        <w:rFonts w:eastAsia="新細明體" w:cstheme="minorHAnsi"/>
        <w:b/>
        <w:bCs/>
        <w:color w:val="FF0000"/>
        <w:kern w:val="0"/>
        <w:sz w:val="32"/>
        <w:szCs w:val="32"/>
        <w14:ligatures w14:val="none"/>
      </w:rPr>
      <w:t>Hepatology 2.0: Bridging Conventional Care and Future Innovations</w:t>
    </w:r>
  </w:p>
  <w:p w14:paraId="34FB8C20" w14:textId="51477AA0" w:rsidR="0027121A" w:rsidRPr="0027121A" w:rsidRDefault="0027121A" w:rsidP="0027121A">
    <w:pPr>
      <w:ind w:leftChars="-354" w:left="-850" w:firstLineChars="250" w:firstLine="600"/>
      <w:rPr>
        <w:rFonts w:ascii="Calibri" w:eastAsia="標楷體" w:hAnsi="Calibri" w:cs="Calibri"/>
        <w:b/>
        <w:color w:val="000000"/>
        <w:sz w:val="28"/>
        <w:szCs w:val="28"/>
        <w14:ligatures w14:val="none"/>
      </w:rPr>
    </w:pPr>
    <w:r w:rsidRPr="0027121A">
      <w:rPr>
        <w:rFonts w:ascii="Calibri" w:eastAsia="新細明體" w:hAnsi="Calibri" w:cs="Calibri"/>
        <w:color w:val="000000"/>
        <w:szCs w:val="22"/>
        <w14:ligatures w14:val="none"/>
      </w:rPr>
      <w:t xml:space="preserve">Date: December </w:t>
    </w:r>
    <w:r>
      <w:rPr>
        <w:rFonts w:ascii="Calibri" w:eastAsia="新細明體" w:hAnsi="Calibri" w:cs="Calibri"/>
        <w:color w:val="000000"/>
        <w:szCs w:val="22"/>
        <w14:ligatures w14:val="none"/>
      </w:rPr>
      <w:t>2</w:t>
    </w:r>
    <w:r w:rsidR="00C34E85">
      <w:rPr>
        <w:rFonts w:ascii="Calibri" w:eastAsia="新細明體" w:hAnsi="Calibri" w:cs="Calibri" w:hint="eastAsia"/>
        <w:color w:val="000000"/>
        <w:szCs w:val="22"/>
        <w14:ligatures w14:val="none"/>
      </w:rPr>
      <w:t>0</w:t>
    </w:r>
    <w:r w:rsidRPr="0027121A">
      <w:rPr>
        <w:rFonts w:ascii="Calibri" w:eastAsia="新細明體" w:hAnsi="Calibri" w:cs="Calibri"/>
        <w:color w:val="000000"/>
        <w:szCs w:val="22"/>
        <w14:ligatures w14:val="none"/>
      </w:rPr>
      <w:t>(</w:t>
    </w:r>
    <w:r w:rsidRPr="0027121A">
      <w:rPr>
        <w:rFonts w:ascii="Calibri" w:eastAsia="新細明體" w:hAnsi="Calibri" w:cs="Calibri" w:hint="eastAsia"/>
        <w:color w:val="000000"/>
        <w:szCs w:val="22"/>
        <w14:ligatures w14:val="none"/>
      </w:rPr>
      <w:t>Sat</w:t>
    </w:r>
    <w:r w:rsidRPr="0027121A">
      <w:rPr>
        <w:rFonts w:ascii="Calibri" w:eastAsia="新細明體" w:hAnsi="Calibri" w:cs="Calibri"/>
        <w:color w:val="000000"/>
        <w:szCs w:val="22"/>
        <w14:ligatures w14:val="none"/>
      </w:rPr>
      <w:t>.) -</w:t>
    </w:r>
    <w:r>
      <w:rPr>
        <w:rFonts w:ascii="Calibri" w:eastAsia="新細明體" w:hAnsi="Calibri" w:cs="Calibri"/>
        <w:color w:val="000000"/>
        <w:szCs w:val="22"/>
        <w14:ligatures w14:val="none"/>
      </w:rPr>
      <w:t>2</w:t>
    </w:r>
    <w:r w:rsidR="00C34E85">
      <w:rPr>
        <w:rFonts w:ascii="Calibri" w:eastAsia="新細明體" w:hAnsi="Calibri" w:cs="Calibri" w:hint="eastAsia"/>
        <w:color w:val="000000"/>
        <w:szCs w:val="22"/>
        <w14:ligatures w14:val="none"/>
      </w:rPr>
      <w:t>1</w:t>
    </w:r>
    <w:r w:rsidRPr="0027121A">
      <w:rPr>
        <w:rFonts w:ascii="Calibri" w:eastAsia="新細明體" w:hAnsi="Calibri" w:cs="Calibri"/>
        <w:color w:val="000000"/>
        <w:szCs w:val="22"/>
        <w14:ligatures w14:val="none"/>
      </w:rPr>
      <w:t xml:space="preserve"> (Sun.), 202</w:t>
    </w:r>
    <w:r w:rsidR="00C34E85">
      <w:rPr>
        <w:rFonts w:ascii="Calibri" w:eastAsia="新細明體" w:hAnsi="Calibri" w:cs="Calibri" w:hint="eastAsia"/>
        <w:color w:val="000000"/>
        <w:szCs w:val="22"/>
        <w14:ligatures w14:val="none"/>
      </w:rPr>
      <w:t>5</w:t>
    </w:r>
  </w:p>
  <w:p w14:paraId="53B73A55" w14:textId="21E8485B" w:rsidR="0027121A" w:rsidRPr="0007189F" w:rsidRDefault="0027121A" w:rsidP="00C34E85">
    <w:pPr>
      <w:ind w:leftChars="-104" w:hangingChars="104" w:hanging="250"/>
      <w:rPr>
        <w:rFonts w:ascii="標楷體" w:eastAsia="標楷體" w:hAnsi="標楷體" w:cs="Calibri"/>
        <w:color w:val="000000"/>
        <w:szCs w:val="22"/>
        <w14:ligatures w14:val="none"/>
      </w:rPr>
    </w:pPr>
    <w:r w:rsidRPr="0027121A">
      <w:rPr>
        <w:rFonts w:ascii="Calibri" w:eastAsia="新細明體" w:hAnsi="Calibri" w:cs="Calibri"/>
        <w:color w:val="000000"/>
        <w:szCs w:val="22"/>
        <w14:ligatures w14:val="none"/>
      </w:rPr>
      <w:t>Venue:</w:t>
    </w:r>
    <w:r w:rsidR="00C34E85" w:rsidRPr="00C34E85">
      <w:t xml:space="preserve"> </w:t>
    </w:r>
    <w:r w:rsidR="00C34E85" w:rsidRPr="00C34E85">
      <w:rPr>
        <w:rFonts w:ascii="Calibri" w:eastAsia="新細明體" w:hAnsi="Calibri" w:cs="Calibri"/>
        <w:color w:val="000000"/>
        <w:szCs w:val="22"/>
        <w14:ligatures w14:val="none"/>
      </w:rPr>
      <w:t>Venue: Room 201, NTUH International Convention Center</w:t>
    </w:r>
    <w:r w:rsidR="00C34E85">
      <w:rPr>
        <w:rFonts w:ascii="標楷體" w:eastAsia="標楷體" w:hAnsi="標楷體" w:cs="Calibri" w:hint="eastAsia"/>
        <w:color w:val="000000"/>
        <w:szCs w:val="22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45638"/>
    <w:multiLevelType w:val="multilevel"/>
    <w:tmpl w:val="CC24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904BB1"/>
    <w:multiLevelType w:val="hybridMultilevel"/>
    <w:tmpl w:val="42368434"/>
    <w:lvl w:ilvl="0" w:tplc="2A461C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3141000">
    <w:abstractNumId w:val="1"/>
  </w:num>
  <w:num w:numId="2" w16cid:durableId="135707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08"/>
    <w:rsid w:val="0000035E"/>
    <w:rsid w:val="00005E50"/>
    <w:rsid w:val="0001488C"/>
    <w:rsid w:val="00021C43"/>
    <w:rsid w:val="00030642"/>
    <w:rsid w:val="00030E11"/>
    <w:rsid w:val="00031264"/>
    <w:rsid w:val="00034EFE"/>
    <w:rsid w:val="00035DA5"/>
    <w:rsid w:val="00036CBE"/>
    <w:rsid w:val="0004193F"/>
    <w:rsid w:val="00043EB5"/>
    <w:rsid w:val="00044A8C"/>
    <w:rsid w:val="000557B5"/>
    <w:rsid w:val="00057AF1"/>
    <w:rsid w:val="00065DC8"/>
    <w:rsid w:val="000668F5"/>
    <w:rsid w:val="0007189F"/>
    <w:rsid w:val="00075A59"/>
    <w:rsid w:val="0008239C"/>
    <w:rsid w:val="00085540"/>
    <w:rsid w:val="000954FF"/>
    <w:rsid w:val="000A31FA"/>
    <w:rsid w:val="000A6654"/>
    <w:rsid w:val="000C60B9"/>
    <w:rsid w:val="000C693D"/>
    <w:rsid w:val="000C7C21"/>
    <w:rsid w:val="000D0F52"/>
    <w:rsid w:val="000D4BA8"/>
    <w:rsid w:val="000E7EC4"/>
    <w:rsid w:val="000F5631"/>
    <w:rsid w:val="000F6E4B"/>
    <w:rsid w:val="00112FD2"/>
    <w:rsid w:val="00114FA8"/>
    <w:rsid w:val="00122857"/>
    <w:rsid w:val="001273D7"/>
    <w:rsid w:val="00132B00"/>
    <w:rsid w:val="00141E43"/>
    <w:rsid w:val="00147CC9"/>
    <w:rsid w:val="00152337"/>
    <w:rsid w:val="00157338"/>
    <w:rsid w:val="00157A3D"/>
    <w:rsid w:val="00183BBF"/>
    <w:rsid w:val="0019134F"/>
    <w:rsid w:val="001971C2"/>
    <w:rsid w:val="001977C2"/>
    <w:rsid w:val="00197D50"/>
    <w:rsid w:val="001C0BDA"/>
    <w:rsid w:val="001C537C"/>
    <w:rsid w:val="001D29FC"/>
    <w:rsid w:val="001D5582"/>
    <w:rsid w:val="001D63E0"/>
    <w:rsid w:val="00202E83"/>
    <w:rsid w:val="00215B97"/>
    <w:rsid w:val="0022639E"/>
    <w:rsid w:val="00233881"/>
    <w:rsid w:val="00235711"/>
    <w:rsid w:val="00236222"/>
    <w:rsid w:val="00241DB6"/>
    <w:rsid w:val="002427EF"/>
    <w:rsid w:val="00257743"/>
    <w:rsid w:val="0027121A"/>
    <w:rsid w:val="002868A8"/>
    <w:rsid w:val="00286B1D"/>
    <w:rsid w:val="002907A2"/>
    <w:rsid w:val="00293C67"/>
    <w:rsid w:val="002959D3"/>
    <w:rsid w:val="002A6C57"/>
    <w:rsid w:val="002B3F8A"/>
    <w:rsid w:val="002C6EF8"/>
    <w:rsid w:val="002D2801"/>
    <w:rsid w:val="002D3877"/>
    <w:rsid w:val="00307C00"/>
    <w:rsid w:val="003214F5"/>
    <w:rsid w:val="003224F6"/>
    <w:rsid w:val="003367D2"/>
    <w:rsid w:val="0034343E"/>
    <w:rsid w:val="003445F4"/>
    <w:rsid w:val="003508A4"/>
    <w:rsid w:val="003530BE"/>
    <w:rsid w:val="0036708B"/>
    <w:rsid w:val="00374DDB"/>
    <w:rsid w:val="0038420F"/>
    <w:rsid w:val="00386449"/>
    <w:rsid w:val="00386749"/>
    <w:rsid w:val="0039250D"/>
    <w:rsid w:val="0039571B"/>
    <w:rsid w:val="003969BA"/>
    <w:rsid w:val="003A2840"/>
    <w:rsid w:val="003C162C"/>
    <w:rsid w:val="003C4C18"/>
    <w:rsid w:val="003C74BD"/>
    <w:rsid w:val="003E3C7F"/>
    <w:rsid w:val="003F11C6"/>
    <w:rsid w:val="003F7694"/>
    <w:rsid w:val="00416F9E"/>
    <w:rsid w:val="004338E7"/>
    <w:rsid w:val="0043758A"/>
    <w:rsid w:val="00437BC7"/>
    <w:rsid w:val="004425E6"/>
    <w:rsid w:val="004465F8"/>
    <w:rsid w:val="00450E7C"/>
    <w:rsid w:val="0045139C"/>
    <w:rsid w:val="00462047"/>
    <w:rsid w:val="00465204"/>
    <w:rsid w:val="00466F22"/>
    <w:rsid w:val="004675DA"/>
    <w:rsid w:val="004811F9"/>
    <w:rsid w:val="00484D7C"/>
    <w:rsid w:val="00495E9A"/>
    <w:rsid w:val="004A2E36"/>
    <w:rsid w:val="004A450C"/>
    <w:rsid w:val="004A4D65"/>
    <w:rsid w:val="004C5594"/>
    <w:rsid w:val="004C6FBD"/>
    <w:rsid w:val="004D33CE"/>
    <w:rsid w:val="004D3BDE"/>
    <w:rsid w:val="004D42A8"/>
    <w:rsid w:val="004E1D90"/>
    <w:rsid w:val="0050029F"/>
    <w:rsid w:val="00506093"/>
    <w:rsid w:val="00507BCE"/>
    <w:rsid w:val="00514DF8"/>
    <w:rsid w:val="00522EAE"/>
    <w:rsid w:val="00524204"/>
    <w:rsid w:val="00527F18"/>
    <w:rsid w:val="00556F82"/>
    <w:rsid w:val="005636CC"/>
    <w:rsid w:val="00570718"/>
    <w:rsid w:val="005765BE"/>
    <w:rsid w:val="00583FD9"/>
    <w:rsid w:val="005850D9"/>
    <w:rsid w:val="00590FEB"/>
    <w:rsid w:val="005B5A06"/>
    <w:rsid w:val="005D1108"/>
    <w:rsid w:val="005D42DD"/>
    <w:rsid w:val="005D4D9A"/>
    <w:rsid w:val="005F72C2"/>
    <w:rsid w:val="00600CAB"/>
    <w:rsid w:val="0060369E"/>
    <w:rsid w:val="00624F76"/>
    <w:rsid w:val="0062664D"/>
    <w:rsid w:val="006277D2"/>
    <w:rsid w:val="00631594"/>
    <w:rsid w:val="00631B88"/>
    <w:rsid w:val="006321E4"/>
    <w:rsid w:val="00642613"/>
    <w:rsid w:val="006461A9"/>
    <w:rsid w:val="0066431E"/>
    <w:rsid w:val="00671AEC"/>
    <w:rsid w:val="00672851"/>
    <w:rsid w:val="006940DD"/>
    <w:rsid w:val="00695A84"/>
    <w:rsid w:val="006A2B70"/>
    <w:rsid w:val="006A5CB1"/>
    <w:rsid w:val="006B068D"/>
    <w:rsid w:val="006E1497"/>
    <w:rsid w:val="007112B2"/>
    <w:rsid w:val="00724D1D"/>
    <w:rsid w:val="00725129"/>
    <w:rsid w:val="00725951"/>
    <w:rsid w:val="00726A5B"/>
    <w:rsid w:val="00727BB9"/>
    <w:rsid w:val="00742D23"/>
    <w:rsid w:val="007518D7"/>
    <w:rsid w:val="0075604C"/>
    <w:rsid w:val="00756306"/>
    <w:rsid w:val="0076246B"/>
    <w:rsid w:val="0076697B"/>
    <w:rsid w:val="007742AD"/>
    <w:rsid w:val="0078633D"/>
    <w:rsid w:val="007B3CD6"/>
    <w:rsid w:val="007B483E"/>
    <w:rsid w:val="007B73BC"/>
    <w:rsid w:val="007D1FA2"/>
    <w:rsid w:val="007D4910"/>
    <w:rsid w:val="007D7AC0"/>
    <w:rsid w:val="007F1DD4"/>
    <w:rsid w:val="007F63C8"/>
    <w:rsid w:val="00803BE1"/>
    <w:rsid w:val="00807C26"/>
    <w:rsid w:val="0081119A"/>
    <w:rsid w:val="00812413"/>
    <w:rsid w:val="0081268F"/>
    <w:rsid w:val="0081419C"/>
    <w:rsid w:val="00825008"/>
    <w:rsid w:val="00837151"/>
    <w:rsid w:val="00840347"/>
    <w:rsid w:val="008404A0"/>
    <w:rsid w:val="00845A9D"/>
    <w:rsid w:val="00847149"/>
    <w:rsid w:val="00850619"/>
    <w:rsid w:val="00861D86"/>
    <w:rsid w:val="00866C07"/>
    <w:rsid w:val="00882BE6"/>
    <w:rsid w:val="00884D05"/>
    <w:rsid w:val="00885EF8"/>
    <w:rsid w:val="00887C8D"/>
    <w:rsid w:val="00893A93"/>
    <w:rsid w:val="00893BF8"/>
    <w:rsid w:val="00896F4E"/>
    <w:rsid w:val="008A78B1"/>
    <w:rsid w:val="008D525A"/>
    <w:rsid w:val="008E01A4"/>
    <w:rsid w:val="00901A84"/>
    <w:rsid w:val="00901A97"/>
    <w:rsid w:val="009039C8"/>
    <w:rsid w:val="00911065"/>
    <w:rsid w:val="009156E1"/>
    <w:rsid w:val="0095214E"/>
    <w:rsid w:val="00957647"/>
    <w:rsid w:val="009602B2"/>
    <w:rsid w:val="00960F18"/>
    <w:rsid w:val="00964F68"/>
    <w:rsid w:val="00965344"/>
    <w:rsid w:val="00973DAB"/>
    <w:rsid w:val="00973E8F"/>
    <w:rsid w:val="0097598A"/>
    <w:rsid w:val="00984FBF"/>
    <w:rsid w:val="00990054"/>
    <w:rsid w:val="00996382"/>
    <w:rsid w:val="00997BC3"/>
    <w:rsid w:val="00997FE6"/>
    <w:rsid w:val="009A7981"/>
    <w:rsid w:val="009A79E3"/>
    <w:rsid w:val="009B378C"/>
    <w:rsid w:val="009B79A4"/>
    <w:rsid w:val="009C0739"/>
    <w:rsid w:val="009D4FC4"/>
    <w:rsid w:val="009F5498"/>
    <w:rsid w:val="00A03544"/>
    <w:rsid w:val="00A07216"/>
    <w:rsid w:val="00A223A3"/>
    <w:rsid w:val="00A3117D"/>
    <w:rsid w:val="00A31D50"/>
    <w:rsid w:val="00A34249"/>
    <w:rsid w:val="00A362CC"/>
    <w:rsid w:val="00A52DB3"/>
    <w:rsid w:val="00A64DA2"/>
    <w:rsid w:val="00A76561"/>
    <w:rsid w:val="00A81B4D"/>
    <w:rsid w:val="00A821AB"/>
    <w:rsid w:val="00A878A1"/>
    <w:rsid w:val="00A93640"/>
    <w:rsid w:val="00A94CA0"/>
    <w:rsid w:val="00AC01C9"/>
    <w:rsid w:val="00AC191D"/>
    <w:rsid w:val="00AC1E3C"/>
    <w:rsid w:val="00AC2100"/>
    <w:rsid w:val="00AC5748"/>
    <w:rsid w:val="00AD1F3C"/>
    <w:rsid w:val="00AE0C9F"/>
    <w:rsid w:val="00AE1BC8"/>
    <w:rsid w:val="00B17069"/>
    <w:rsid w:val="00B41538"/>
    <w:rsid w:val="00B567BC"/>
    <w:rsid w:val="00B63D18"/>
    <w:rsid w:val="00B7166F"/>
    <w:rsid w:val="00B71F8E"/>
    <w:rsid w:val="00B818A7"/>
    <w:rsid w:val="00B8265E"/>
    <w:rsid w:val="00B93795"/>
    <w:rsid w:val="00B9397C"/>
    <w:rsid w:val="00B95A77"/>
    <w:rsid w:val="00BC2D0B"/>
    <w:rsid w:val="00BC449A"/>
    <w:rsid w:val="00BE22D6"/>
    <w:rsid w:val="00BF1CD1"/>
    <w:rsid w:val="00C06790"/>
    <w:rsid w:val="00C150A5"/>
    <w:rsid w:val="00C24E79"/>
    <w:rsid w:val="00C34E85"/>
    <w:rsid w:val="00C364A4"/>
    <w:rsid w:val="00C42052"/>
    <w:rsid w:val="00C528CC"/>
    <w:rsid w:val="00C6178E"/>
    <w:rsid w:val="00C64494"/>
    <w:rsid w:val="00C659A0"/>
    <w:rsid w:val="00C65A0C"/>
    <w:rsid w:val="00C67F33"/>
    <w:rsid w:val="00C70D0F"/>
    <w:rsid w:val="00C76FDF"/>
    <w:rsid w:val="00C811A0"/>
    <w:rsid w:val="00C82481"/>
    <w:rsid w:val="00C941E7"/>
    <w:rsid w:val="00C95C5C"/>
    <w:rsid w:val="00C97681"/>
    <w:rsid w:val="00CB3E37"/>
    <w:rsid w:val="00CD2E20"/>
    <w:rsid w:val="00CE775C"/>
    <w:rsid w:val="00CF40F3"/>
    <w:rsid w:val="00CF48FD"/>
    <w:rsid w:val="00D01F03"/>
    <w:rsid w:val="00D218C5"/>
    <w:rsid w:val="00D30FC5"/>
    <w:rsid w:val="00D37FA3"/>
    <w:rsid w:val="00D469C8"/>
    <w:rsid w:val="00D57144"/>
    <w:rsid w:val="00D65B9B"/>
    <w:rsid w:val="00D85E8B"/>
    <w:rsid w:val="00D869D2"/>
    <w:rsid w:val="00D90369"/>
    <w:rsid w:val="00DA33A7"/>
    <w:rsid w:val="00DA714D"/>
    <w:rsid w:val="00DB5ED5"/>
    <w:rsid w:val="00DC1C92"/>
    <w:rsid w:val="00DC52E6"/>
    <w:rsid w:val="00DE1CEA"/>
    <w:rsid w:val="00DE2B37"/>
    <w:rsid w:val="00DF22F8"/>
    <w:rsid w:val="00E143BF"/>
    <w:rsid w:val="00E308FD"/>
    <w:rsid w:val="00E41C4E"/>
    <w:rsid w:val="00E46195"/>
    <w:rsid w:val="00E507D4"/>
    <w:rsid w:val="00E72518"/>
    <w:rsid w:val="00E91B2B"/>
    <w:rsid w:val="00E92289"/>
    <w:rsid w:val="00EA0DDA"/>
    <w:rsid w:val="00EA4FB4"/>
    <w:rsid w:val="00EA663A"/>
    <w:rsid w:val="00EC0CFE"/>
    <w:rsid w:val="00EE2ECA"/>
    <w:rsid w:val="00EE6699"/>
    <w:rsid w:val="00F1038C"/>
    <w:rsid w:val="00F11FFC"/>
    <w:rsid w:val="00F12B09"/>
    <w:rsid w:val="00F143E7"/>
    <w:rsid w:val="00F24BBB"/>
    <w:rsid w:val="00F3002B"/>
    <w:rsid w:val="00F358E2"/>
    <w:rsid w:val="00F4620C"/>
    <w:rsid w:val="00F51A08"/>
    <w:rsid w:val="00F677EC"/>
    <w:rsid w:val="00F678F5"/>
    <w:rsid w:val="00F75676"/>
    <w:rsid w:val="00F9635C"/>
    <w:rsid w:val="00FA45CE"/>
    <w:rsid w:val="00FB3968"/>
    <w:rsid w:val="00FC06DB"/>
    <w:rsid w:val="00FC7C92"/>
    <w:rsid w:val="00FD6E11"/>
    <w:rsid w:val="00FE1444"/>
    <w:rsid w:val="00FE1FBB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D817A"/>
  <w15:docId w15:val="{4A0BA151-B7D1-964E-808D-8C5D46FC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4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250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table" w:styleId="a3">
    <w:name w:val="Table Grid"/>
    <w:basedOn w:val="a1"/>
    <w:uiPriority w:val="39"/>
    <w:rsid w:val="0059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3E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3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3EB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0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04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C191D"/>
    <w:pPr>
      <w:ind w:leftChars="200" w:left="480"/>
    </w:pPr>
    <w:rPr>
      <w:rFonts w:ascii="Calibri" w:eastAsia="新細明體" w:hAnsi="Calibri" w:cs="Times New Roman"/>
      <w:szCs w:val="22"/>
      <w14:ligatures w14:val="none"/>
    </w:rPr>
  </w:style>
  <w:style w:type="paragraph" w:styleId="ab">
    <w:name w:val="Revision"/>
    <w:hidden/>
    <w:uiPriority w:val="99"/>
    <w:semiHidden/>
    <w:rsid w:val="000A6654"/>
  </w:style>
  <w:style w:type="character" w:styleId="ac">
    <w:name w:val="Hyperlink"/>
    <w:basedOn w:val="a0"/>
    <w:uiPriority w:val="99"/>
    <w:unhideWhenUsed/>
    <w:rsid w:val="00DB5E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sl.org.tw/events/content.asp?eventsID=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5F4C0A-6336-44A2-A4A4-75FDB5BF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斌男 鄭</dc:creator>
  <cp:lastModifiedBy>tzujou yang</cp:lastModifiedBy>
  <cp:revision>15</cp:revision>
  <cp:lastPrinted>2024-10-23T07:41:00Z</cp:lastPrinted>
  <dcterms:created xsi:type="dcterms:W3CDTF">2025-10-29T02:22:00Z</dcterms:created>
  <dcterms:modified xsi:type="dcterms:W3CDTF">2025-11-17T02:55:00Z</dcterms:modified>
</cp:coreProperties>
</file>